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050FFB" w:rsidRDefault="00050FFB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0F4AE5" w:rsidRDefault="00347A5B" w:rsidP="000F4AE5">
      <w:pPr>
        <w:pStyle w:val="Testonormale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347A5B">
        <w:rPr>
          <w:rFonts w:ascii="Garamond" w:hAnsi="Garamond" w:cs="Calibri,Bold"/>
          <w:b/>
          <w:bCs/>
          <w:sz w:val="24"/>
          <w:szCs w:val="24"/>
        </w:rPr>
        <w:t>QUESTIONARIO PER I LAV</w:t>
      </w:r>
      <w:r w:rsidR="000F4AE5">
        <w:rPr>
          <w:rFonts w:ascii="Garamond" w:hAnsi="Garamond" w:cs="Calibri,Bold"/>
          <w:b/>
          <w:bCs/>
          <w:sz w:val="24"/>
          <w:szCs w:val="24"/>
        </w:rPr>
        <w:t>ORATORI CHE UTILIZZANO IL VDT</w:t>
      </w:r>
    </w:p>
    <w:p w:rsidR="000F4AE5" w:rsidRDefault="00347A5B" w:rsidP="000F4AE5">
      <w:pPr>
        <w:pStyle w:val="Testonormale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347A5B">
        <w:rPr>
          <w:rFonts w:ascii="Garamond" w:hAnsi="Garamond" w:cs="Calibri,Bold"/>
          <w:b/>
          <w:bCs/>
          <w:sz w:val="24"/>
          <w:szCs w:val="24"/>
        </w:rPr>
        <w:t xml:space="preserve">ALLEGATO SS2 PER UNA CORRETTA VALUTAZIONE DEI RISCHI </w:t>
      </w:r>
    </w:p>
    <w:p w:rsidR="00E02E59" w:rsidRDefault="00347A5B" w:rsidP="000F4AE5">
      <w:pPr>
        <w:pStyle w:val="Testonormale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347A5B">
        <w:rPr>
          <w:rFonts w:ascii="Garamond" w:hAnsi="Garamond" w:cs="Calibri,Bold"/>
          <w:b/>
          <w:bCs/>
          <w:sz w:val="24"/>
          <w:szCs w:val="24"/>
        </w:rPr>
        <w:t>AI SENSI DEL TITOLO VII DEL D</w:t>
      </w:r>
      <w:r w:rsidR="009F4A3D">
        <w:rPr>
          <w:rFonts w:ascii="Garamond" w:hAnsi="Garamond" w:cs="Calibri,Bold"/>
          <w:b/>
          <w:bCs/>
          <w:sz w:val="24"/>
          <w:szCs w:val="24"/>
        </w:rPr>
        <w:t>.</w:t>
      </w:r>
      <w:r w:rsidRPr="00347A5B">
        <w:rPr>
          <w:rFonts w:ascii="Garamond" w:hAnsi="Garamond" w:cs="Calibri,Bold"/>
          <w:b/>
          <w:bCs/>
          <w:sz w:val="24"/>
          <w:szCs w:val="24"/>
        </w:rPr>
        <w:t>LG</w:t>
      </w:r>
      <w:r w:rsidR="009F4A3D">
        <w:rPr>
          <w:rFonts w:ascii="Garamond" w:hAnsi="Garamond" w:cs="Calibri,Bold"/>
          <w:b/>
          <w:bCs/>
          <w:sz w:val="24"/>
          <w:szCs w:val="24"/>
        </w:rPr>
        <w:t>S</w:t>
      </w:r>
      <w:r w:rsidRPr="00347A5B">
        <w:rPr>
          <w:rFonts w:ascii="Garamond" w:hAnsi="Garamond" w:cs="Calibri,Bold"/>
          <w:b/>
          <w:bCs/>
          <w:sz w:val="24"/>
          <w:szCs w:val="24"/>
        </w:rPr>
        <w:t>. 81/2008</w:t>
      </w:r>
    </w:p>
    <w:p w:rsidR="00347A5B" w:rsidRPr="00347A5B" w:rsidRDefault="00347A5B" w:rsidP="00347A5B">
      <w:pPr>
        <w:pStyle w:val="Testonormale"/>
        <w:jc w:val="both"/>
        <w:rPr>
          <w:rFonts w:ascii="Garamond" w:hAnsi="Garamond" w:cs="Calibri,Bold"/>
          <w:b/>
          <w:bCs/>
          <w:sz w:val="24"/>
          <w:szCs w:val="24"/>
        </w:rPr>
      </w:pPr>
    </w:p>
    <w:tbl>
      <w:tblPr>
        <w:tblpPr w:leftFromText="141" w:rightFromText="141" w:vertAnchor="text" w:tblpY="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997"/>
        <w:gridCol w:w="997"/>
        <w:gridCol w:w="166"/>
        <w:gridCol w:w="414"/>
        <w:gridCol w:w="880"/>
        <w:gridCol w:w="368"/>
        <w:gridCol w:w="499"/>
        <w:gridCol w:w="333"/>
        <w:gridCol w:w="1456"/>
        <w:gridCol w:w="1225"/>
        <w:gridCol w:w="630"/>
        <w:gridCol w:w="672"/>
      </w:tblGrid>
      <w:tr w:rsidR="00347A5B" w:rsidRPr="00E81912" w:rsidTr="00987F19">
        <w:tc>
          <w:tcPr>
            <w:tcW w:w="5000" w:type="pct"/>
            <w:gridSpan w:val="13"/>
            <w:shd w:val="clear" w:color="auto" w:fill="auto"/>
          </w:tcPr>
          <w:p w:rsidR="00347A5B" w:rsidRPr="00E81912" w:rsidRDefault="00347A5B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Scheda individuale di: </w:t>
            </w:r>
          </w:p>
        </w:tc>
      </w:tr>
      <w:tr w:rsidR="00347A5B" w:rsidRPr="00E81912" w:rsidTr="00987F19">
        <w:tc>
          <w:tcPr>
            <w:tcW w:w="5000" w:type="pct"/>
            <w:gridSpan w:val="13"/>
            <w:shd w:val="clear" w:color="auto" w:fill="auto"/>
          </w:tcPr>
          <w:p w:rsidR="00347A5B" w:rsidRDefault="00347A5B" w:rsidP="00DE61ED">
            <w:pPr>
              <w:pStyle w:val="Testonormale"/>
              <w:rPr>
                <w:rFonts w:ascii="Garamond" w:hAnsi="Garamond" w:cs="Tahoma"/>
                <w:b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Indirizzo della sede di lavoro: </w:t>
            </w: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</w:p>
        </w:tc>
      </w:tr>
      <w:tr w:rsidR="00347A5B" w:rsidRPr="00E81912" w:rsidTr="00F41E9E">
        <w:tc>
          <w:tcPr>
            <w:tcW w:w="2309" w:type="pct"/>
            <w:gridSpan w:val="6"/>
            <w:shd w:val="clear" w:color="auto" w:fill="auto"/>
          </w:tcPr>
          <w:p w:rsidR="00347A5B" w:rsidRPr="00E81912" w:rsidRDefault="00347A5B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Ore medie giornaliere di lavoro con VDT: </w:t>
            </w:r>
          </w:p>
        </w:tc>
        <w:tc>
          <w:tcPr>
            <w:tcW w:w="2691" w:type="pct"/>
            <w:gridSpan w:val="7"/>
            <w:shd w:val="clear" w:color="auto" w:fill="auto"/>
          </w:tcPr>
          <w:p w:rsidR="00347A5B" w:rsidRPr="00E81912" w:rsidRDefault="00347A5B" w:rsidP="00DE61ED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Ore complessive settimanali di lavoro con VDT: </w:t>
            </w:r>
          </w:p>
        </w:tc>
      </w:tr>
      <w:tr w:rsidR="00F41E9E" w:rsidRPr="00E81912" w:rsidTr="00F41E9E">
        <w:tc>
          <w:tcPr>
            <w:tcW w:w="515" w:type="pct"/>
            <w:shd w:val="clear" w:color="auto" w:fill="auto"/>
          </w:tcPr>
          <w:p w:rsidR="00347A5B" w:rsidRPr="00E81912" w:rsidRDefault="00E81912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Leggio</w:t>
            </w:r>
          </w:p>
        </w:tc>
        <w:tc>
          <w:tcPr>
            <w:tcW w:w="1122" w:type="pct"/>
            <w:gridSpan w:val="3"/>
            <w:shd w:val="clear" w:color="auto" w:fill="auto"/>
          </w:tcPr>
          <w:p w:rsidR="00347A5B" w:rsidRPr="00E81912" w:rsidRDefault="00DE61ED" w:rsidP="00F41E9E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F41E9E">
              <w:rPr>
                <w:rFonts w:ascii="Garamond" w:hAnsi="Garamond" w:cs="Tahoma"/>
                <w:sz w:val="22"/>
                <w:szCs w:val="22"/>
              </w:rPr>
              <w:t>No, non serve</w:t>
            </w:r>
          </w:p>
        </w:tc>
        <w:tc>
          <w:tcPr>
            <w:tcW w:w="1122" w:type="pct"/>
            <w:gridSpan w:val="4"/>
            <w:shd w:val="clear" w:color="auto" w:fill="auto"/>
          </w:tcPr>
          <w:p w:rsidR="00347A5B" w:rsidRPr="00E81912" w:rsidRDefault="00DE61ED" w:rsidP="00F41E9E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41E9E">
              <w:rPr>
                <w:rFonts w:ascii="Garamond" w:hAnsi="Garamond" w:cs="Courier New"/>
                <w:sz w:val="22"/>
                <w:szCs w:val="22"/>
              </w:rPr>
              <w:t xml:space="preserve">No, servirebbe 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347A5B" w:rsidRPr="00E81912" w:rsidRDefault="00DE61ED" w:rsidP="00F41E9E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41E9E">
              <w:rPr>
                <w:rFonts w:ascii="Garamond" w:hAnsi="Garamond" w:cs="Tahoma"/>
                <w:sz w:val="22"/>
                <w:szCs w:val="22"/>
              </w:rPr>
              <w:t>Sì, mi serve</w:t>
            </w:r>
          </w:p>
        </w:tc>
        <w:tc>
          <w:tcPr>
            <w:tcW w:w="1312" w:type="pct"/>
            <w:gridSpan w:val="3"/>
            <w:shd w:val="clear" w:color="auto" w:fill="auto"/>
          </w:tcPr>
          <w:p w:rsidR="00347A5B" w:rsidRPr="00E81912" w:rsidRDefault="00DE61ED" w:rsidP="00F41E9E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41E9E">
              <w:rPr>
                <w:rFonts w:ascii="Garamond" w:hAnsi="Garamond" w:cs="Tahoma"/>
                <w:sz w:val="22"/>
                <w:szCs w:val="22"/>
              </w:rPr>
              <w:t>Sì, non mi serve</w:t>
            </w:r>
          </w:p>
        </w:tc>
      </w:tr>
      <w:tr w:rsidR="00347A5B" w:rsidRPr="00E81912" w:rsidTr="00F41E9E">
        <w:tc>
          <w:tcPr>
            <w:tcW w:w="1033" w:type="pct"/>
            <w:gridSpan w:val="2"/>
            <w:shd w:val="clear" w:color="auto" w:fill="auto"/>
          </w:tcPr>
          <w:p w:rsidR="00347A5B" w:rsidRPr="00E81912" w:rsidRDefault="00E81912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Portadocumenti</w:t>
            </w:r>
          </w:p>
        </w:tc>
        <w:tc>
          <w:tcPr>
            <w:tcW w:w="819" w:type="pct"/>
            <w:gridSpan w:val="3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Sì, stabile</w:t>
            </w:r>
          </w:p>
        </w:tc>
        <w:tc>
          <w:tcPr>
            <w:tcW w:w="1080" w:type="pct"/>
            <w:gridSpan w:val="4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Sì poco stabile</w:t>
            </w:r>
          </w:p>
        </w:tc>
        <w:tc>
          <w:tcPr>
            <w:tcW w:w="756" w:type="pct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No</w:t>
            </w:r>
          </w:p>
        </w:tc>
        <w:tc>
          <w:tcPr>
            <w:tcW w:w="1312" w:type="pct"/>
            <w:gridSpan w:val="3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Mi serve</w:t>
            </w:r>
          </w:p>
        </w:tc>
      </w:tr>
      <w:tr w:rsidR="00F41E9E" w:rsidRPr="00E81912" w:rsidTr="00F41E9E">
        <w:tc>
          <w:tcPr>
            <w:tcW w:w="1033" w:type="pct"/>
            <w:gridSpan w:val="2"/>
            <w:shd w:val="clear" w:color="auto" w:fill="auto"/>
          </w:tcPr>
          <w:p w:rsidR="00347A5B" w:rsidRPr="00E81912" w:rsidRDefault="00E81912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Poggiapiedi</w:t>
            </w:r>
          </w:p>
        </w:tc>
        <w:tc>
          <w:tcPr>
            <w:tcW w:w="518" w:type="pct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Sì</w:t>
            </w:r>
          </w:p>
        </w:tc>
        <w:tc>
          <w:tcPr>
            <w:tcW w:w="949" w:type="pct"/>
            <w:gridSpan w:val="4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No</w:t>
            </w:r>
          </w:p>
        </w:tc>
        <w:tc>
          <w:tcPr>
            <w:tcW w:w="1188" w:type="pct"/>
            <w:gridSpan w:val="3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E81912" w:rsidRPr="00E81912">
              <w:rPr>
                <w:rFonts w:ascii="Garamond" w:hAnsi="Garamond" w:cs="Courier New"/>
                <w:sz w:val="22"/>
                <w:szCs w:val="22"/>
              </w:rPr>
              <w:t xml:space="preserve">Sì, non lo uso </w:t>
            </w:r>
          </w:p>
        </w:tc>
        <w:tc>
          <w:tcPr>
            <w:tcW w:w="1312" w:type="pct"/>
            <w:gridSpan w:val="3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E81912" w:rsidRPr="00E81912">
              <w:rPr>
                <w:rFonts w:ascii="Garamond" w:hAnsi="Garamond" w:cs="Courier New"/>
                <w:sz w:val="22"/>
                <w:szCs w:val="22"/>
              </w:rPr>
              <w:t>No, mi serve</w:t>
            </w:r>
          </w:p>
        </w:tc>
      </w:tr>
      <w:tr w:rsidR="00F74900" w:rsidRPr="00E81912" w:rsidTr="00987F19">
        <w:tc>
          <w:tcPr>
            <w:tcW w:w="4324" w:type="pct"/>
            <w:gridSpan w:val="11"/>
            <w:shd w:val="clear" w:color="auto" w:fill="auto"/>
          </w:tcPr>
          <w:p w:rsidR="00F74900" w:rsidRPr="00E81912" w:rsidRDefault="00F74900" w:rsidP="00A9739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SEDIA</w:t>
            </w:r>
          </w:p>
        </w:tc>
        <w:tc>
          <w:tcPr>
            <w:tcW w:w="327" w:type="pct"/>
            <w:shd w:val="clear" w:color="auto" w:fill="auto"/>
          </w:tcPr>
          <w:p w:rsidR="00F74900" w:rsidRPr="00E81912" w:rsidRDefault="00F74900" w:rsidP="009C3DB9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F74900" w:rsidRPr="00E81912" w:rsidRDefault="00F74900" w:rsidP="009C3DB9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E81912" w:rsidRPr="00E81912" w:rsidTr="00987F19">
        <w:tc>
          <w:tcPr>
            <w:tcW w:w="4324" w:type="pct"/>
            <w:gridSpan w:val="11"/>
            <w:shd w:val="clear" w:color="auto" w:fill="auto"/>
          </w:tcPr>
          <w:p w:rsidR="00E81912" w:rsidRPr="00E81912" w:rsidRDefault="00E81912" w:rsidP="00A9739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Il sedile è dotato di un meccanismo girevole per poter essere spostato agevolmente secondo le necessità dell’utilizzatore</w:t>
            </w:r>
          </w:p>
        </w:tc>
        <w:tc>
          <w:tcPr>
            <w:tcW w:w="327" w:type="pct"/>
            <w:shd w:val="clear" w:color="auto" w:fill="auto"/>
          </w:tcPr>
          <w:p w:rsidR="00E81912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E81912" w:rsidRPr="00E81912" w:rsidRDefault="00DE61ED" w:rsidP="009C3DB9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I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l sedile è comodo, stabile regolabile in altezza e permette all’operatore libertà di movimento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Lo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schienale regolabile in altezza (50 cm al di sopra del sedile)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Lo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schienale regolabile in inclinazione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Il piano del sedile e lo schienale sono profilati e smussati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Il sedile presenta imbottitura semi rigida ed un rivestimento traspirante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PIANO DI LAVORO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firstLine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Dimensioni sufficienti da permettere una disposizione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flessibile dello schermo, della tastiera, del materiale accessorio (almeno </w:t>
            </w: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120x80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cm)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firstLine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’altezza è adeguata (compresa tra 70-80 cm)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a superficie è riflettente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La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profondità del piano tale da assicurare una adeguata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distanza visiva dallo schermo</w:t>
            </w: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Il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tavolo è stabile e non presenta vibrazioni </w:t>
            </w:r>
            <w:r>
              <w:rPr>
                <w:rFonts w:ascii="Garamond" w:hAnsi="Garamond" w:cs="Courier New"/>
                <w:sz w:val="22"/>
                <w:szCs w:val="22"/>
              </w:rPr>
              <w:t>quando si digita sulla tastiera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E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siste sotto il tavolo uno spazio adeguato per i movimenti delle </w:t>
            </w:r>
            <w:r>
              <w:rPr>
                <w:rFonts w:ascii="Garamond" w:hAnsi="Garamond" w:cs="Courier New"/>
                <w:sz w:val="22"/>
                <w:szCs w:val="22"/>
              </w:rPr>
              <w:t>gambe e per infilarvi il sedile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La postazione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è ben dimensionat</w:t>
            </w:r>
            <w:r>
              <w:rPr>
                <w:rFonts w:ascii="Garamond" w:hAnsi="Garamond" w:cs="Courier New"/>
                <w:sz w:val="22"/>
                <w:szCs w:val="22"/>
              </w:rPr>
              <w:t>a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ed allestit</w:t>
            </w:r>
            <w:r>
              <w:rPr>
                <w:rFonts w:ascii="Garamond" w:hAnsi="Garamond" w:cs="Courier New"/>
                <w:sz w:val="22"/>
                <w:szCs w:val="22"/>
              </w:rPr>
              <w:t>a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in modo da permettere cambiamenti di posizione e movimenti operativi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b/>
                <w:sz w:val="22"/>
                <w:szCs w:val="22"/>
              </w:rPr>
              <w:t>ILLUMINAZIONE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’illuminazione generale e specifica (lampada da tavolo)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garantisce un illuminamento sufficiente ed un contrasto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appropriato tra </w:t>
            </w:r>
            <w:r>
              <w:rPr>
                <w:rFonts w:ascii="Garamond" w:hAnsi="Garamond" w:cs="Courier New"/>
                <w:sz w:val="22"/>
                <w:szCs w:val="22"/>
              </w:rPr>
              <w:t>schermo ed ambiente circostante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S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ono presenti lampade a griglia antiriflesso o schermate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montate parallelamente alle finestre e disposte lateralmente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rispetto al posto di lavoro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b/>
                <w:sz w:val="22"/>
                <w:szCs w:val="22"/>
              </w:rPr>
              <w:t>MONITOR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N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on regolabile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egolabile 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in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distanza 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(dist.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schermo/occhi operatore di 50-70 cm)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egolabile in altezza (spigolo superiore schermo leggermente pi</w:t>
            </w:r>
            <w:r>
              <w:rPr>
                <w:rFonts w:ascii="Garamond" w:hAnsi="Garamond" w:cs="Courier New"/>
                <w:sz w:val="22"/>
                <w:szCs w:val="22"/>
              </w:rPr>
              <w:t>ù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in basso dell’orizzonte degli occhi dell’operatore)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egolabile in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i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nclinazione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egolabile in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otazione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Presenza di 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iflessi sullo schermo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035145">
              <w:rPr>
                <w:rFonts w:ascii="Garamond" w:hAnsi="Garamond" w:cs="Courier New"/>
                <w:b/>
                <w:sz w:val="22"/>
                <w:szCs w:val="22"/>
              </w:rPr>
              <w:t>TASTIERA E DISPOSITIVI DI PUNTAMENTO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La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tastiera 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è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separata dallo schermo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e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dotata di meccanismo di variazione della pendenza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>o spazio sul piano di lavoro consente un appoggio degli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>avambracci davanti alla tastiera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a tastiera presenta una superficie opaca antiriflesso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lastRenderedPageBreak/>
              <w:t>I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 xml:space="preserve"> simboli sulla tastiera sono sufficientemente contrastati da essere leggibili            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I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>l mouse o qualsiasi dispositivo di puntamento in dotazione alla postazione di lavoro è posto sullo stesso piano della tastiera, in posizione facilmente raggiungibile e dispone di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>uno spazio sufficiente all’uso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TIPOLOGIA CARATTERI SCHERMO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B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en definiti, stabili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C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hiaramente leggibili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S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focati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T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roppo piccoli o troppo affollati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S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farfallano o sono instabili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REGOLABILITÀ SCHERMO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Contrasto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Luminosità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Temperatura colore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Risoluzione (via software)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C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olore dei caratteri (via software)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C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olore dello sfondo (via software)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Altro </w:t>
            </w:r>
          </w:p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PC PORTATILI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Impiego prolungato di Notebook?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Se sì, </w:t>
            </w:r>
            <w:r w:rsidRPr="009F4A3D">
              <w:rPr>
                <w:rFonts w:ascii="Garamond" w:hAnsi="Garamond" w:cs="Courier New"/>
                <w:sz w:val="22"/>
                <w:szCs w:val="22"/>
              </w:rPr>
              <w:t>si è provveduto alla fornitura di una tastiera, di un mouse esterni nonché di un idoneo supporto che consenta il corretto posizionamento dello schermo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5000" w:type="pct"/>
            <w:gridSpan w:val="13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Data di compilazione </w:t>
            </w:r>
            <w:r>
              <w:rPr>
                <w:rFonts w:ascii="Garamond" w:hAnsi="Garamond" w:cs="Courier New"/>
                <w:sz w:val="22"/>
                <w:szCs w:val="22"/>
              </w:rPr>
              <w:t>_______________</w:t>
            </w:r>
          </w:p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Il Compilatore </w:t>
            </w:r>
            <w:r>
              <w:rPr>
                <w:rFonts w:ascii="Tahoma" w:hAnsi="Tahoma" w:cs="Tahoma"/>
                <w:b/>
              </w:rPr>
              <w:t>_________________</w:t>
            </w:r>
          </w:p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Firma del co</w:t>
            </w:r>
            <w:r>
              <w:rPr>
                <w:rFonts w:ascii="Garamond" w:hAnsi="Garamond" w:cs="Courier New"/>
                <w:sz w:val="22"/>
                <w:szCs w:val="22"/>
              </w:rPr>
              <w:t>mpilatore _____________________________________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ab/>
            </w: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</w:p>
        </w:tc>
      </w:tr>
    </w:tbl>
    <w:p w:rsidR="00E02E59" w:rsidRDefault="00E02E59" w:rsidP="00E02E59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36165A" w:rsidRDefault="0036165A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p w:rsidR="00B6637D" w:rsidRPr="00B6637D" w:rsidRDefault="00B6637D" w:rsidP="00B6637D">
      <w:pPr>
        <w:ind w:left="142" w:hanging="426"/>
        <w:jc w:val="center"/>
        <w:rPr>
          <w:rFonts w:ascii="Garamond" w:hAnsi="Garamond" w:cs="Courier New"/>
          <w:u w:val="single"/>
        </w:rPr>
      </w:pPr>
      <w:r>
        <w:rPr>
          <w:rFonts w:ascii="Garamond" w:hAnsi="Garamond" w:cs="Courier New"/>
          <w:u w:val="single"/>
        </w:rPr>
        <w:t>Attenzione!</w:t>
      </w:r>
    </w:p>
    <w:p w:rsidR="00B6637D" w:rsidRDefault="00B6637D" w:rsidP="00B6637D">
      <w:pPr>
        <w:numPr>
          <w:ilvl w:val="0"/>
          <w:numId w:val="25"/>
        </w:numPr>
        <w:spacing w:after="120" w:line="240" w:lineRule="auto"/>
        <w:ind w:left="714" w:hanging="357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La documentazione, compilata in ogni sua parte e completa degli allegati necessari, va trasmessa all’Ufficio </w:t>
      </w:r>
      <w:r>
        <w:rPr>
          <w:rFonts w:ascii="Garamond" w:hAnsi="Garamond" w:cs="Courier New"/>
        </w:rPr>
        <w:t>Sicurezza</w:t>
      </w:r>
      <w:r>
        <w:rPr>
          <w:rFonts w:ascii="Garamond" w:hAnsi="Garamond" w:cs="Courier New"/>
        </w:rPr>
        <w:t xml:space="preserve">, esclusivamente via “interoperabilità”. </w:t>
      </w:r>
    </w:p>
    <w:p w:rsidR="00B6637D" w:rsidRDefault="00B6637D" w:rsidP="00B6637D">
      <w:pPr>
        <w:numPr>
          <w:ilvl w:val="0"/>
          <w:numId w:val="25"/>
        </w:numPr>
        <w:spacing w:after="120" w:line="240" w:lineRule="auto"/>
        <w:ind w:left="714" w:hanging="357"/>
        <w:rPr>
          <w:rFonts w:ascii="Garamond" w:hAnsi="Garamond" w:cs="Courier New"/>
        </w:rPr>
      </w:pPr>
      <w:r>
        <w:rPr>
          <w:rFonts w:ascii="Garamond" w:hAnsi="Garamond" w:cs="Courier New"/>
        </w:rPr>
        <w:t>Per qualsiasi dubbio nella compilazione contattare i numeri: 0332 219353 – 9050 oppure 031 2389346</w:t>
      </w:r>
    </w:p>
    <w:p w:rsidR="0036165A" w:rsidRPr="000F6BA1" w:rsidRDefault="0036165A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  <w:bookmarkStart w:id="0" w:name="_GoBack"/>
      <w:bookmarkEnd w:id="0"/>
    </w:p>
    <w:sectPr w:rsidR="0036165A" w:rsidRPr="000F6BA1" w:rsidSect="000F4AE5">
      <w:footerReference w:type="default" r:id="rId8"/>
      <w:headerReference w:type="first" r:id="rId9"/>
      <w:footerReference w:type="first" r:id="rId10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54" w:rsidRDefault="00BB0B54" w:rsidP="00A00082">
      <w:pPr>
        <w:spacing w:after="0" w:line="240" w:lineRule="auto"/>
      </w:pPr>
      <w:r>
        <w:separator/>
      </w:r>
    </w:p>
  </w:endnote>
  <w:endnote w:type="continuationSeparator" w:id="0">
    <w:p w:rsidR="00BB0B54" w:rsidRDefault="00BB0B5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0000FF" w:themeColor="hyperlink"/>
        <w:sz w:val="24"/>
        <w:szCs w:val="24"/>
        <w:u w:val="single"/>
      </w:rPr>
      <w:id w:val="-941692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739D" w:rsidRPr="00CE17A0" w:rsidRDefault="00A9739D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0F4AE5">
          <w:rPr>
            <w:rFonts w:ascii="Garamond" w:hAnsi="Garamond"/>
            <w:noProof/>
            <w:sz w:val="20"/>
            <w:szCs w:val="20"/>
          </w:rPr>
          <w:t>2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1" w:type="pct"/>
      <w:tblInd w:w="108" w:type="dxa"/>
      <w:tblLook w:val="04A0" w:firstRow="1" w:lastRow="0" w:firstColumn="1" w:lastColumn="0" w:noHBand="0" w:noVBand="1"/>
    </w:tblPr>
    <w:tblGrid>
      <w:gridCol w:w="2634"/>
      <w:gridCol w:w="6794"/>
    </w:tblGrid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603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B6637D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603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videoterminalisti_allegato_maggiore_20ore_settimanali_SS2_SICUREZZA_296</w:t>
          </w:r>
        </w:p>
      </w:tc>
    </w:tr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603" w:type="pct"/>
          <w:hideMark/>
        </w:tcPr>
        <w:p w:rsidR="00CC4E5D" w:rsidRDefault="00B6637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603" w:type="pct"/>
          <w:hideMark/>
        </w:tcPr>
        <w:p w:rsidR="00CC4E5D" w:rsidRDefault="00B6637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Posizione nel </w:t>
          </w:r>
          <w:r>
            <w:rPr>
              <w:rFonts w:ascii="Garamond" w:hAnsi="Garamond"/>
              <w:i/>
              <w:sz w:val="16"/>
              <w:szCs w:val="16"/>
            </w:rPr>
            <w:t>repository</w:t>
          </w:r>
          <w:r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603" w:type="pct"/>
          <w:hideMark/>
        </w:tcPr>
        <w:p w:rsidR="00CC4E5D" w:rsidRDefault="00B6637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CC4E5D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CC4E5D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A9739D" w:rsidRPr="00E3387B" w:rsidRDefault="00A9739D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54" w:rsidRDefault="00BB0B54" w:rsidP="00A00082">
      <w:pPr>
        <w:spacing w:after="0" w:line="240" w:lineRule="auto"/>
      </w:pPr>
      <w:r>
        <w:separator/>
      </w:r>
    </w:p>
  </w:footnote>
  <w:footnote w:type="continuationSeparator" w:id="0">
    <w:p w:rsidR="00BB0B54" w:rsidRDefault="00BB0B54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0F4AE5" w:rsidRPr="00023583" w:rsidTr="00E50425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0F4AE5" w:rsidRPr="00023583" w:rsidRDefault="000F4AE5" w:rsidP="000F4AE5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E00FE70" wp14:editId="172DEEF9">
                <wp:extent cx="3516807" cy="900000"/>
                <wp:effectExtent l="0" t="0" r="7620" b="0"/>
                <wp:docPr id="1" name="Immagine 1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0F4AE5" w:rsidRPr="006566F5" w:rsidRDefault="000F4AE5" w:rsidP="000F4AE5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0F4AE5" w:rsidRPr="009937CF" w:rsidRDefault="000F4AE5" w:rsidP="000F4AE5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B6637D">
            <w:rPr>
              <w:rFonts w:ascii="Garamond" w:hAnsi="Garamond" w:cs="Calibri"/>
              <w:sz w:val="20"/>
              <w:szCs w:val="20"/>
            </w:rPr>
            <w:t>Sicurezza</w:t>
          </w:r>
        </w:p>
      </w:tc>
    </w:tr>
  </w:tbl>
  <w:p w:rsidR="00A9739D" w:rsidRPr="002522FF" w:rsidRDefault="00A9739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6E7DF7"/>
    <w:multiLevelType w:val="hybridMultilevel"/>
    <w:tmpl w:val="57D8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7C39F7"/>
    <w:multiLevelType w:val="hybridMultilevel"/>
    <w:tmpl w:val="04267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17B0"/>
    <w:multiLevelType w:val="hybridMultilevel"/>
    <w:tmpl w:val="D290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7AA4"/>
    <w:multiLevelType w:val="hybridMultilevel"/>
    <w:tmpl w:val="715C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A7782"/>
    <w:multiLevelType w:val="hybridMultilevel"/>
    <w:tmpl w:val="BBB6E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62332"/>
    <w:multiLevelType w:val="hybridMultilevel"/>
    <w:tmpl w:val="B4943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DE342E"/>
    <w:multiLevelType w:val="hybridMultilevel"/>
    <w:tmpl w:val="A458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55FC"/>
    <w:multiLevelType w:val="hybridMultilevel"/>
    <w:tmpl w:val="15CA6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E76F5"/>
    <w:multiLevelType w:val="hybridMultilevel"/>
    <w:tmpl w:val="C4105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2054"/>
    <w:multiLevelType w:val="hybridMultilevel"/>
    <w:tmpl w:val="272E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21"/>
  </w:num>
  <w:num w:numId="5">
    <w:abstractNumId w:val="0"/>
  </w:num>
  <w:num w:numId="6">
    <w:abstractNumId w:val="3"/>
  </w:num>
  <w:num w:numId="7">
    <w:abstractNumId w:val="19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14"/>
  </w:num>
  <w:num w:numId="16">
    <w:abstractNumId w:val="9"/>
  </w:num>
  <w:num w:numId="17">
    <w:abstractNumId w:val="16"/>
  </w:num>
  <w:num w:numId="18">
    <w:abstractNumId w:val="17"/>
  </w:num>
  <w:num w:numId="19">
    <w:abstractNumId w:val="22"/>
  </w:num>
  <w:num w:numId="20">
    <w:abstractNumId w:val="1"/>
  </w:num>
  <w:num w:numId="21">
    <w:abstractNumId w:val="10"/>
  </w:num>
  <w:num w:numId="22">
    <w:abstractNumId w:val="8"/>
  </w:num>
  <w:num w:numId="23">
    <w:abstractNumId w:val="4"/>
  </w:num>
  <w:num w:numId="24">
    <w:abstractNumId w:val="18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5145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4AE5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47A5B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479F8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01D3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87F19"/>
    <w:rsid w:val="009958C0"/>
    <w:rsid w:val="009B61FE"/>
    <w:rsid w:val="009C3DB9"/>
    <w:rsid w:val="009D1741"/>
    <w:rsid w:val="009D18AA"/>
    <w:rsid w:val="009D21AF"/>
    <w:rsid w:val="009E24FC"/>
    <w:rsid w:val="009E3DB2"/>
    <w:rsid w:val="009F4A3D"/>
    <w:rsid w:val="009F6F55"/>
    <w:rsid w:val="00A00082"/>
    <w:rsid w:val="00A02832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9739D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6637D"/>
    <w:rsid w:val="00B73FC4"/>
    <w:rsid w:val="00B874E6"/>
    <w:rsid w:val="00B9058D"/>
    <w:rsid w:val="00BB0B54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4E5D"/>
    <w:rsid w:val="00CC57E1"/>
    <w:rsid w:val="00CD7AD2"/>
    <w:rsid w:val="00CE17A0"/>
    <w:rsid w:val="00CE33E4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E61ED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13F3"/>
    <w:rsid w:val="00E7386B"/>
    <w:rsid w:val="00E81912"/>
    <w:rsid w:val="00E85655"/>
    <w:rsid w:val="00E873D4"/>
    <w:rsid w:val="00E94E6B"/>
    <w:rsid w:val="00EB2471"/>
    <w:rsid w:val="00EB7791"/>
    <w:rsid w:val="00EE544F"/>
    <w:rsid w:val="00EF123B"/>
    <w:rsid w:val="00F00E50"/>
    <w:rsid w:val="00F10EB7"/>
    <w:rsid w:val="00F13D5C"/>
    <w:rsid w:val="00F14605"/>
    <w:rsid w:val="00F329B5"/>
    <w:rsid w:val="00F41E9E"/>
    <w:rsid w:val="00F42403"/>
    <w:rsid w:val="00F64911"/>
    <w:rsid w:val="00F659B9"/>
    <w:rsid w:val="00F66495"/>
    <w:rsid w:val="00F70721"/>
    <w:rsid w:val="00F74900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0DA0344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47A5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47A5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476F-D916-454F-B912-D93967EC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2</cp:revision>
  <cp:lastPrinted>2014-06-24T16:52:00Z</cp:lastPrinted>
  <dcterms:created xsi:type="dcterms:W3CDTF">2021-04-06T08:48:00Z</dcterms:created>
  <dcterms:modified xsi:type="dcterms:W3CDTF">2021-04-06T08:48:00Z</dcterms:modified>
</cp:coreProperties>
</file>