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E775" w14:textId="77777777" w:rsidR="00C343B2" w:rsidRDefault="00C343B2" w:rsidP="004342A2">
      <w:pPr>
        <w:spacing w:after="120"/>
        <w:ind w:firstLine="0"/>
        <w:jc w:val="center"/>
        <w:rPr>
          <w:rFonts w:ascii="Calibri" w:eastAsia="Times New Roman" w:hAnsi="Calibri" w:cs="Times New Roman"/>
          <w:szCs w:val="24"/>
          <w:lang w:eastAsia="it-IT"/>
        </w:rPr>
      </w:pPr>
      <w:r w:rsidRPr="004342A2">
        <w:rPr>
          <w:rFonts w:ascii="Calibri" w:eastAsia="Times New Roman" w:hAnsi="Calibri" w:cs="Times New Roman"/>
          <w:i/>
          <w:szCs w:val="24"/>
          <w:lang w:eastAsia="it-IT"/>
        </w:rPr>
        <w:t>P</w:t>
      </w:r>
      <w:r w:rsidR="004342A2" w:rsidRPr="004342A2">
        <w:rPr>
          <w:rFonts w:ascii="Calibri" w:eastAsia="Times New Roman" w:hAnsi="Calibri" w:cs="Times New Roman"/>
          <w:i/>
          <w:szCs w:val="24"/>
          <w:lang w:eastAsia="it-IT"/>
        </w:rPr>
        <w:t>ercorso</w:t>
      </w:r>
      <w:r w:rsidRPr="004342A2">
        <w:rPr>
          <w:rFonts w:ascii="Calibri" w:eastAsia="Times New Roman" w:hAnsi="Calibri" w:cs="Times New Roman"/>
          <w:i/>
          <w:szCs w:val="24"/>
          <w:lang w:eastAsia="it-IT"/>
        </w:rPr>
        <w:t xml:space="preserve"> “Giornate sul mondo della Traduzione”</w:t>
      </w:r>
    </w:p>
    <w:p w14:paraId="34475908" w14:textId="77777777" w:rsidR="004342A2" w:rsidRDefault="004342A2" w:rsidP="004342A2">
      <w:pPr>
        <w:spacing w:after="120"/>
        <w:ind w:firstLine="0"/>
        <w:jc w:val="center"/>
        <w:rPr>
          <w:rFonts w:ascii="Calibri" w:eastAsia="Times New Roman" w:hAnsi="Calibri" w:cs="Times New Roman"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sz w:val="22"/>
          <w:szCs w:val="22"/>
          <w:lang w:eastAsia="it-IT"/>
        </w:rPr>
        <w:t>aa. 2022-2023</w:t>
      </w:r>
    </w:p>
    <w:p w14:paraId="302F668B" w14:textId="77777777" w:rsidR="004342A2" w:rsidRPr="004342A2" w:rsidRDefault="004342A2" w:rsidP="004342A2">
      <w:pPr>
        <w:spacing w:after="120"/>
        <w:ind w:firstLine="0"/>
        <w:jc w:val="center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14:paraId="257DA5C9" w14:textId="77777777" w:rsidR="00C343B2" w:rsidRPr="00EF0395" w:rsidRDefault="004342A2" w:rsidP="00F26235">
      <w:pPr>
        <w:spacing w:after="60" w:line="276" w:lineRule="auto"/>
        <w:ind w:firstLine="0"/>
        <w:contextualSpacing/>
        <w:jc w:val="center"/>
        <w:rPr>
          <w:rFonts w:ascii="Calibri" w:eastAsia="Times New Roman" w:hAnsi="Calibri" w:cs="Times New Roman"/>
          <w:b/>
          <w:color w:val="0070C0"/>
          <w:sz w:val="36"/>
          <w:szCs w:val="36"/>
          <w:lang w:eastAsia="it-IT"/>
        </w:rPr>
      </w:pPr>
      <w:r w:rsidRPr="00EF0395">
        <w:rPr>
          <w:rFonts w:ascii="Calibri" w:eastAsia="Times New Roman" w:hAnsi="Calibri" w:cs="Times New Roman"/>
          <w:b/>
          <w:color w:val="0070C0"/>
          <w:sz w:val="36"/>
          <w:szCs w:val="36"/>
          <w:lang w:eastAsia="it-IT"/>
        </w:rPr>
        <w:t>Incontro di orientamento al lavoro</w:t>
      </w:r>
    </w:p>
    <w:p w14:paraId="604DC7D7" w14:textId="77777777" w:rsidR="004342A2" w:rsidRDefault="004342A2" w:rsidP="00F26235">
      <w:pPr>
        <w:spacing w:after="60" w:line="276" w:lineRule="auto"/>
        <w:ind w:firstLine="0"/>
        <w:contextualSpacing/>
        <w:jc w:val="center"/>
        <w:rPr>
          <w:rFonts w:ascii="Calibri" w:eastAsia="Times New Roman" w:hAnsi="Calibri" w:cs="Times New Roman"/>
          <w:b/>
          <w:sz w:val="40"/>
          <w:szCs w:val="22"/>
          <w:lang w:eastAsia="it-IT"/>
        </w:rPr>
      </w:pPr>
    </w:p>
    <w:p w14:paraId="22F8694F" w14:textId="77777777" w:rsidR="00F26235" w:rsidRPr="004342A2" w:rsidRDefault="00F26235" w:rsidP="00F26235">
      <w:pPr>
        <w:spacing w:after="60" w:line="276" w:lineRule="auto"/>
        <w:ind w:firstLine="0"/>
        <w:contextualSpacing/>
        <w:jc w:val="center"/>
        <w:rPr>
          <w:rFonts w:ascii="Calibri" w:eastAsia="Times New Roman" w:hAnsi="Calibri" w:cs="Times New Roman"/>
          <w:b/>
          <w:sz w:val="44"/>
          <w:szCs w:val="44"/>
          <w:lang w:eastAsia="it-IT"/>
        </w:rPr>
      </w:pPr>
      <w:r w:rsidRPr="004342A2">
        <w:rPr>
          <w:rFonts w:ascii="Calibri" w:eastAsia="Times New Roman" w:hAnsi="Calibri" w:cs="Times New Roman"/>
          <w:b/>
          <w:sz w:val="44"/>
          <w:szCs w:val="44"/>
          <w:lang w:eastAsia="it-IT"/>
        </w:rPr>
        <w:t>Workshop: tecniche e strategie di traduzione</w:t>
      </w:r>
    </w:p>
    <w:p w14:paraId="2EECCC40" w14:textId="77777777" w:rsidR="00F26235" w:rsidRPr="00F26235" w:rsidRDefault="004342A2" w:rsidP="00F26235">
      <w:pPr>
        <w:spacing w:after="60" w:line="276" w:lineRule="auto"/>
        <w:ind w:firstLine="0"/>
        <w:contextualSpacing/>
        <w:jc w:val="center"/>
        <w:rPr>
          <w:rFonts w:ascii="Calibri" w:eastAsia="Times New Roman" w:hAnsi="Calibri" w:cs="Times New Roman"/>
          <w:b/>
          <w:i/>
          <w:sz w:val="32"/>
          <w:szCs w:val="22"/>
          <w:lang w:eastAsia="it-IT"/>
        </w:rPr>
      </w:pPr>
      <w:r>
        <w:rPr>
          <w:rFonts w:ascii="Calibri" w:eastAsia="Times New Roman" w:hAnsi="Calibri" w:cs="Times New Roman"/>
          <w:b/>
          <w:i/>
          <w:sz w:val="32"/>
          <w:szCs w:val="22"/>
          <w:lang w:eastAsia="it-IT"/>
        </w:rPr>
        <w:t xml:space="preserve">Relatrice: </w:t>
      </w:r>
      <w:r w:rsidR="00F26235" w:rsidRPr="00F26235">
        <w:rPr>
          <w:rFonts w:ascii="Calibri" w:eastAsia="Times New Roman" w:hAnsi="Calibri" w:cs="Times New Roman"/>
          <w:b/>
          <w:i/>
          <w:sz w:val="32"/>
          <w:szCs w:val="22"/>
          <w:lang w:eastAsia="it-IT"/>
        </w:rPr>
        <w:t>Prof.ssa Maria Gabriella Bossi</w:t>
      </w:r>
    </w:p>
    <w:p w14:paraId="4D6470D7" w14:textId="77777777" w:rsidR="00C343B2" w:rsidRDefault="00C343B2" w:rsidP="00F26235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</w:pPr>
    </w:p>
    <w:p w14:paraId="2149CDC9" w14:textId="77777777" w:rsidR="00F26235" w:rsidRDefault="00F26235" w:rsidP="00F26235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</w:pPr>
      <w:r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 xml:space="preserve">Lunedì 19 dicembre 2022 </w:t>
      </w:r>
    </w:p>
    <w:p w14:paraId="27685E27" w14:textId="77777777" w:rsidR="00F26235" w:rsidRDefault="00F26235" w:rsidP="00F26235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</w:pPr>
      <w:r w:rsidRPr="00F26235"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>ore 9-11 e 14.30-18.30</w:t>
      </w:r>
    </w:p>
    <w:p w14:paraId="69F0D89B" w14:textId="77777777" w:rsidR="00F26235" w:rsidRDefault="00F26235" w:rsidP="00F26235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</w:pPr>
      <w:r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>incontro in collegamento Teams</w:t>
      </w:r>
      <w:r w:rsidR="00A919EF"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>*</w:t>
      </w:r>
    </w:p>
    <w:p w14:paraId="57B2955D" w14:textId="77777777" w:rsidR="00F26235" w:rsidRPr="00F26235" w:rsidRDefault="00F26235" w:rsidP="00F26235">
      <w:pPr>
        <w:spacing w:line="276" w:lineRule="auto"/>
        <w:ind w:firstLine="0"/>
        <w:jc w:val="center"/>
        <w:rPr>
          <w:rFonts w:ascii="Calibri" w:eastAsia="Times New Roman" w:hAnsi="Calibri" w:cs="Times New Roman"/>
          <w:sz w:val="32"/>
          <w:szCs w:val="22"/>
          <w:lang w:eastAsia="it-IT"/>
        </w:rPr>
      </w:pPr>
    </w:p>
    <w:p w14:paraId="7918EF91" w14:textId="77777777" w:rsidR="00C277DF" w:rsidRDefault="00F26235" w:rsidP="00F26235">
      <w:pPr>
        <w:spacing w:after="200" w:line="276" w:lineRule="auto"/>
        <w:ind w:firstLine="0"/>
        <w:rPr>
          <w:rFonts w:ascii="Calibri" w:eastAsia="Times New Roman" w:hAnsi="Calibri" w:cs="Times New Roman"/>
          <w:szCs w:val="24"/>
          <w:lang w:eastAsia="it-IT"/>
        </w:rPr>
      </w:pPr>
      <w:bookmarkStart w:id="0" w:name="_Hlk118741462"/>
      <w:r w:rsidRPr="00A919EF">
        <w:rPr>
          <w:rFonts w:ascii="Calibri" w:eastAsia="Times New Roman" w:hAnsi="Calibri" w:cs="Times New Roman"/>
          <w:szCs w:val="24"/>
          <w:lang w:eastAsia="it-IT"/>
        </w:rPr>
        <w:t xml:space="preserve">L’incontro si inserisce nelle iniziative di Orientamento al lavoro </w:t>
      </w:r>
      <w:r w:rsidR="00C277DF">
        <w:rPr>
          <w:rFonts w:ascii="Calibri" w:eastAsia="Times New Roman" w:hAnsi="Calibri" w:cs="Times New Roman"/>
          <w:szCs w:val="24"/>
          <w:lang w:eastAsia="it-IT"/>
        </w:rPr>
        <w:t xml:space="preserve">finanziate </w:t>
      </w:r>
      <w:r w:rsidR="00A919EF" w:rsidRPr="00F26235">
        <w:rPr>
          <w:rFonts w:ascii="Calibri" w:eastAsia="Times New Roman" w:hAnsi="Calibri" w:cs="Times New Roman"/>
          <w:szCs w:val="24"/>
          <w:lang w:eastAsia="it-IT"/>
        </w:rPr>
        <w:t>nell’ambito de</w:t>
      </w:r>
      <w:r w:rsidR="00C277DF">
        <w:rPr>
          <w:rFonts w:ascii="Calibri" w:eastAsia="Times New Roman" w:hAnsi="Calibri" w:cs="Times New Roman"/>
          <w:szCs w:val="24"/>
          <w:lang w:eastAsia="it-IT"/>
        </w:rPr>
        <w:t>l</w:t>
      </w:r>
      <w:r w:rsidR="00A919EF" w:rsidRPr="00F26235">
        <w:rPr>
          <w:rFonts w:ascii="Calibri" w:eastAsia="Times New Roman" w:hAnsi="Calibri" w:cs="Times New Roman"/>
          <w:szCs w:val="24"/>
          <w:lang w:eastAsia="it-IT"/>
        </w:rPr>
        <w:t xml:space="preserve"> Piani di Placement dell’Università degli Studi dell’Insubria per l’aa. 2022-2023</w:t>
      </w:r>
      <w:r w:rsidR="00C277DF">
        <w:rPr>
          <w:rFonts w:ascii="Calibri" w:eastAsia="Times New Roman" w:hAnsi="Calibri" w:cs="Times New Roman"/>
          <w:szCs w:val="24"/>
          <w:lang w:eastAsia="it-IT"/>
        </w:rPr>
        <w:t xml:space="preserve"> e rappresenta una tappa del Percorso </w:t>
      </w:r>
      <w:r w:rsidR="00C277DF" w:rsidRPr="00A919EF">
        <w:rPr>
          <w:rFonts w:ascii="Calibri" w:eastAsia="Times New Roman" w:hAnsi="Calibri" w:cs="Times New Roman"/>
          <w:szCs w:val="24"/>
          <w:lang w:eastAsia="it-IT"/>
        </w:rPr>
        <w:t>“</w:t>
      </w:r>
      <w:r w:rsidR="00C277DF" w:rsidRPr="00EF0395">
        <w:rPr>
          <w:rFonts w:ascii="Calibri" w:eastAsia="Times New Roman" w:hAnsi="Calibri" w:cs="Times New Roman"/>
          <w:i/>
          <w:szCs w:val="24"/>
          <w:lang w:eastAsia="it-IT"/>
        </w:rPr>
        <w:t>Giornate sul mondo della Traduzione</w:t>
      </w:r>
      <w:r w:rsidR="00C277DF" w:rsidRPr="00A919EF">
        <w:rPr>
          <w:rFonts w:ascii="Calibri" w:eastAsia="Times New Roman" w:hAnsi="Calibri" w:cs="Times New Roman"/>
          <w:szCs w:val="24"/>
          <w:lang w:eastAsia="it-IT"/>
        </w:rPr>
        <w:t>”</w:t>
      </w:r>
      <w:r w:rsidR="00C277DF">
        <w:rPr>
          <w:rFonts w:ascii="Calibri" w:eastAsia="Times New Roman" w:hAnsi="Calibri" w:cs="Times New Roman"/>
          <w:szCs w:val="24"/>
          <w:lang w:eastAsia="it-IT"/>
        </w:rPr>
        <w:t xml:space="preserve"> organizzate dal Dipartimento di Diritto, Economia e Culture.</w:t>
      </w:r>
    </w:p>
    <w:p w14:paraId="4CAB8543" w14:textId="77777777" w:rsidR="004342A2" w:rsidRDefault="004342A2" w:rsidP="00F26235">
      <w:pPr>
        <w:spacing w:after="200" w:line="276" w:lineRule="auto"/>
        <w:ind w:firstLine="0"/>
        <w:rPr>
          <w:rFonts w:ascii="Calibri" w:eastAsia="Times New Roman" w:hAnsi="Calibri" w:cs="Times New Roman"/>
          <w:szCs w:val="24"/>
          <w:lang w:eastAsia="it-IT"/>
        </w:rPr>
      </w:pPr>
      <w:proofErr w:type="gramStart"/>
      <w:r>
        <w:rPr>
          <w:rFonts w:ascii="Calibri" w:eastAsia="Times New Roman" w:hAnsi="Calibri" w:cs="Times New Roman"/>
          <w:szCs w:val="24"/>
          <w:lang w:eastAsia="it-IT"/>
        </w:rPr>
        <w:t>E’</w:t>
      </w:r>
      <w:proofErr w:type="gramEnd"/>
      <w:r>
        <w:rPr>
          <w:rFonts w:ascii="Calibri" w:eastAsia="Times New Roman" w:hAnsi="Calibri" w:cs="Times New Roman"/>
          <w:szCs w:val="24"/>
          <w:lang w:eastAsia="it-IT"/>
        </w:rPr>
        <w:t xml:space="preserve"> r</w:t>
      </w:r>
      <w:r w:rsidR="00F26235" w:rsidRPr="00A919EF">
        <w:rPr>
          <w:rFonts w:ascii="Calibri" w:eastAsia="Times New Roman" w:hAnsi="Calibri" w:cs="Times New Roman"/>
          <w:szCs w:val="24"/>
          <w:lang w:eastAsia="it-IT"/>
        </w:rPr>
        <w:t xml:space="preserve">ivolto in </w:t>
      </w:r>
      <w:r w:rsidR="00F26235" w:rsidRPr="00F26235">
        <w:rPr>
          <w:rFonts w:ascii="Calibri" w:eastAsia="Times New Roman" w:hAnsi="Calibri" w:cs="Times New Roman"/>
          <w:szCs w:val="24"/>
          <w:lang w:eastAsia="it-IT"/>
        </w:rPr>
        <w:t>particolare agli studenti iscritti al corso di studi della Laurea magistrale in Lingue moderne per la comunicazione e la cooperazione internazionale</w:t>
      </w:r>
      <w:r w:rsidR="00F26235" w:rsidRPr="00A919EF">
        <w:rPr>
          <w:rFonts w:ascii="Calibri" w:eastAsia="Times New Roman" w:hAnsi="Calibri" w:cs="Times New Roman"/>
          <w:szCs w:val="24"/>
          <w:lang w:eastAsia="it-IT"/>
        </w:rPr>
        <w:t>.</w:t>
      </w:r>
    </w:p>
    <w:p w14:paraId="6B243148" w14:textId="77777777" w:rsidR="00F26235" w:rsidRPr="00F26235" w:rsidRDefault="00F26235" w:rsidP="00F26235">
      <w:pPr>
        <w:spacing w:after="200" w:line="276" w:lineRule="auto"/>
        <w:ind w:firstLine="0"/>
        <w:rPr>
          <w:rFonts w:ascii="Calibri" w:eastAsia="Times New Roman" w:hAnsi="Calibri" w:cs="Times New Roman"/>
          <w:szCs w:val="24"/>
          <w:lang w:eastAsia="it-IT"/>
        </w:rPr>
      </w:pPr>
      <w:r w:rsidRPr="00A919EF">
        <w:rPr>
          <w:rFonts w:ascii="Calibri" w:eastAsia="Times New Roman" w:hAnsi="Calibri" w:cs="Times New Roman"/>
          <w:szCs w:val="24"/>
          <w:lang w:eastAsia="it-IT"/>
        </w:rPr>
        <w:t xml:space="preserve">È </w:t>
      </w:r>
      <w:r w:rsidRPr="00F26235">
        <w:rPr>
          <w:rFonts w:ascii="Calibri" w:eastAsia="Times New Roman" w:hAnsi="Calibri" w:cs="Times New Roman"/>
          <w:szCs w:val="24"/>
          <w:lang w:eastAsia="it-IT"/>
        </w:rPr>
        <w:t>apert</w:t>
      </w:r>
      <w:r w:rsidRPr="00A919EF">
        <w:rPr>
          <w:rFonts w:ascii="Calibri" w:eastAsia="Times New Roman" w:hAnsi="Calibri" w:cs="Times New Roman"/>
          <w:szCs w:val="24"/>
          <w:lang w:eastAsia="it-IT"/>
        </w:rPr>
        <w:t>o</w:t>
      </w:r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, previa iscrizione, anche gli studenti degli altri corsi del </w:t>
      </w:r>
      <w:proofErr w:type="spellStart"/>
      <w:r w:rsidRPr="00F26235">
        <w:rPr>
          <w:rFonts w:ascii="Calibri" w:eastAsia="Times New Roman" w:hAnsi="Calibri" w:cs="Times New Roman"/>
          <w:szCs w:val="24"/>
          <w:lang w:eastAsia="it-IT"/>
        </w:rPr>
        <w:t>DiDEC</w:t>
      </w:r>
      <w:proofErr w:type="spellEnd"/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(Giurisprudenza, Scienze del turismo, laurea magistrale in </w:t>
      </w:r>
      <w:proofErr w:type="spellStart"/>
      <w:r w:rsidRPr="00F26235">
        <w:rPr>
          <w:rFonts w:ascii="Calibri" w:eastAsia="Times New Roman" w:hAnsi="Calibri" w:cs="Times New Roman"/>
          <w:szCs w:val="24"/>
          <w:lang w:eastAsia="it-IT"/>
        </w:rPr>
        <w:t>Hospitality</w:t>
      </w:r>
      <w:proofErr w:type="spellEnd"/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for </w:t>
      </w:r>
      <w:proofErr w:type="spellStart"/>
      <w:r w:rsidRPr="00F26235">
        <w:rPr>
          <w:rFonts w:ascii="Calibri" w:eastAsia="Times New Roman" w:hAnsi="Calibri" w:cs="Times New Roman"/>
          <w:szCs w:val="24"/>
          <w:lang w:eastAsia="it-IT"/>
        </w:rPr>
        <w:t>Sustainable</w:t>
      </w:r>
      <w:proofErr w:type="spellEnd"/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</w:t>
      </w:r>
      <w:proofErr w:type="spellStart"/>
      <w:r w:rsidRPr="00F26235">
        <w:rPr>
          <w:rFonts w:ascii="Calibri" w:eastAsia="Times New Roman" w:hAnsi="Calibri" w:cs="Times New Roman"/>
          <w:szCs w:val="24"/>
          <w:lang w:eastAsia="it-IT"/>
        </w:rPr>
        <w:t>Tourism</w:t>
      </w:r>
      <w:proofErr w:type="spellEnd"/>
      <w:r w:rsidRPr="00F26235">
        <w:rPr>
          <w:rFonts w:ascii="Calibri" w:eastAsia="Times New Roman" w:hAnsi="Calibri" w:cs="Times New Roman"/>
          <w:szCs w:val="24"/>
          <w:lang w:eastAsia="it-IT"/>
        </w:rPr>
        <w:t>)</w:t>
      </w:r>
      <w:r w:rsidRPr="00A919EF">
        <w:rPr>
          <w:rFonts w:ascii="Calibri" w:eastAsia="Times New Roman" w:hAnsi="Calibri" w:cs="Times New Roman"/>
          <w:szCs w:val="24"/>
          <w:lang w:eastAsia="it-IT"/>
        </w:rPr>
        <w:t xml:space="preserve">, ad altri studenti e a uditori </w:t>
      </w:r>
      <w:r w:rsidRPr="00F26235">
        <w:rPr>
          <w:rFonts w:ascii="Calibri" w:eastAsia="Times New Roman" w:hAnsi="Calibri" w:cs="Times New Roman"/>
          <w:szCs w:val="24"/>
          <w:lang w:eastAsia="it-IT"/>
        </w:rPr>
        <w:t>esterni all’Università degli Studi dell’Insubria.</w:t>
      </w:r>
    </w:p>
    <w:p w14:paraId="5D89C1D3" w14:textId="3BE90C1A" w:rsidR="00F26235" w:rsidRPr="00D4065A" w:rsidRDefault="004342A2" w:rsidP="00D4065A">
      <w:pPr>
        <w:spacing w:after="200" w:line="276" w:lineRule="auto"/>
        <w:ind w:firstLine="0"/>
        <w:rPr>
          <w:rFonts w:ascii="Calibri" w:eastAsia="Times New Roman" w:hAnsi="Calibri" w:cs="Times New Roman"/>
          <w:szCs w:val="24"/>
          <w:u w:val="single"/>
          <w:lang w:eastAsia="it-IT"/>
        </w:rPr>
      </w:pPr>
      <w:r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Per </w:t>
      </w:r>
      <w:r w:rsidR="00F26235" w:rsidRPr="00F26235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gli studenti del </w:t>
      </w:r>
      <w:proofErr w:type="spellStart"/>
      <w:r w:rsidR="00F26235" w:rsidRPr="00F26235">
        <w:rPr>
          <w:rFonts w:ascii="Calibri" w:eastAsia="Times New Roman" w:hAnsi="Calibri" w:cs="Times New Roman"/>
          <w:szCs w:val="24"/>
          <w:u w:val="single"/>
          <w:lang w:eastAsia="it-IT"/>
        </w:rPr>
        <w:t>DiDEC</w:t>
      </w:r>
      <w:proofErr w:type="spellEnd"/>
      <w:r w:rsidR="00F26235" w:rsidRPr="00F26235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 che frequenteranno </w:t>
      </w:r>
      <w:r w:rsidR="00E83703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il presente incontro </w:t>
      </w:r>
      <w:r w:rsidR="00F26235" w:rsidRPr="00A919EF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e altri 3 </w:t>
      </w:r>
      <w:r w:rsidR="00882B82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incontri del percorso </w:t>
      </w:r>
      <w:r w:rsidR="00A919EF">
        <w:rPr>
          <w:rFonts w:ascii="Calibri" w:eastAsia="Times New Roman" w:hAnsi="Calibri" w:cs="Times New Roman"/>
          <w:szCs w:val="24"/>
          <w:u w:val="single"/>
          <w:lang w:eastAsia="it-IT"/>
        </w:rPr>
        <w:t>“</w:t>
      </w:r>
      <w:hyperlink r:id="rId7" w:history="1">
        <w:r w:rsidR="00A919EF" w:rsidRPr="00A919EF">
          <w:rPr>
            <w:rStyle w:val="Collegamentoipertestuale"/>
            <w:rFonts w:ascii="Calibri" w:eastAsia="Times New Roman" w:hAnsi="Calibri" w:cs="Times New Roman"/>
            <w:szCs w:val="24"/>
            <w:lang w:eastAsia="it-IT"/>
          </w:rPr>
          <w:t>Giornate sul mondo della traduzione</w:t>
        </w:r>
      </w:hyperlink>
      <w:r w:rsidR="00A919EF">
        <w:rPr>
          <w:rFonts w:ascii="Calibri" w:eastAsia="Times New Roman" w:hAnsi="Calibri" w:cs="Times New Roman"/>
          <w:szCs w:val="24"/>
          <w:u w:val="single"/>
          <w:lang w:eastAsia="it-IT"/>
        </w:rPr>
        <w:t>”</w:t>
      </w:r>
      <w:r w:rsidR="008A05AA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 (in calendario per i giorni 24 gennaio, 9 febbraio, 16 febbraio 2023)</w:t>
      </w:r>
      <w:r w:rsidR="00A919EF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 </w:t>
      </w:r>
      <w:r>
        <w:rPr>
          <w:rFonts w:ascii="Calibri" w:eastAsia="Times New Roman" w:hAnsi="Calibri" w:cs="Times New Roman"/>
          <w:szCs w:val="24"/>
          <w:u w:val="single"/>
          <w:lang w:eastAsia="it-IT"/>
        </w:rPr>
        <w:t>è stato richiesto al Consiglio di Dipartimento il riconoscimento di</w:t>
      </w:r>
      <w:r w:rsidR="00F26235" w:rsidRPr="00A919EF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 1 CFU</w:t>
      </w:r>
      <w:r w:rsidR="00A919EF" w:rsidRPr="00A919EF">
        <w:rPr>
          <w:rFonts w:ascii="Calibri" w:eastAsia="Times New Roman" w:hAnsi="Calibri" w:cs="Times New Roman"/>
          <w:szCs w:val="24"/>
          <w:u w:val="single"/>
          <w:lang w:eastAsia="it-IT"/>
        </w:rPr>
        <w:t>.</w:t>
      </w:r>
      <w:bookmarkEnd w:id="0"/>
    </w:p>
    <w:p w14:paraId="08DDAAB3" w14:textId="77777777" w:rsidR="00F26235" w:rsidRPr="00F26235" w:rsidRDefault="00CE304B" w:rsidP="00F26235">
      <w:pPr>
        <w:spacing w:line="276" w:lineRule="auto"/>
        <w:ind w:firstLine="0"/>
        <w:jc w:val="left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proofErr w:type="gramStart"/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>E’</w:t>
      </w:r>
      <w:proofErr w:type="gramEnd"/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 RICHIESTA L’ISCRIZIONE entro il giorno 15/12/2022</w:t>
      </w:r>
      <w:r w:rsidR="00F26235" w:rsidRPr="00F26235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 compila</w:t>
      </w: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ndo </w:t>
      </w:r>
      <w:r w:rsidR="00F26235" w:rsidRPr="00F26235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il seguente modulo </w:t>
      </w:r>
    </w:p>
    <w:p w14:paraId="3AEA4FD9" w14:textId="6D9F013E" w:rsidR="00F26235" w:rsidRPr="00D4065A" w:rsidRDefault="00F26235" w:rsidP="00F26235">
      <w:pPr>
        <w:spacing w:line="276" w:lineRule="auto"/>
        <w:ind w:firstLine="0"/>
        <w:jc w:val="left"/>
        <w:rPr>
          <w:rFonts w:ascii="Calibri" w:eastAsia="Times New Roman" w:hAnsi="Calibri" w:cs="Times New Roman"/>
          <w:b/>
          <w:szCs w:val="24"/>
          <w:lang w:eastAsia="it-IT"/>
        </w:rPr>
      </w:pPr>
      <w:r w:rsidRPr="00F26235">
        <w:rPr>
          <w:rFonts w:ascii="Calibri" w:eastAsia="Times New Roman" w:hAnsi="Calibri" w:cs="Times New Roman"/>
          <w:b/>
          <w:sz w:val="28"/>
          <w:szCs w:val="28"/>
          <w:lang w:eastAsia="it-IT"/>
        </w:rPr>
        <w:t>LINK:</w:t>
      </w:r>
      <w:r w:rsidR="00D4065A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 </w:t>
      </w:r>
      <w:hyperlink r:id="rId8" w:history="1">
        <w:r w:rsidR="002E5465" w:rsidRPr="00D5765F">
          <w:rPr>
            <w:rStyle w:val="Collegamentoipertestuale"/>
          </w:rPr>
          <w:t>https://docs.google.com/forms/d/e/1FAIpQLSdwBLLXeuMjQ2pRFnNK9uf6HIBwJtx8Kqv7uUZy9CBlqnFdGg/viewform?usp=sf_link</w:t>
        </w:r>
      </w:hyperlink>
      <w:r w:rsidR="002E5465">
        <w:t xml:space="preserve"> </w:t>
      </w:r>
    </w:p>
    <w:p w14:paraId="4A0601DC" w14:textId="77777777" w:rsidR="00A919EF" w:rsidRDefault="00A919EF" w:rsidP="00F26235">
      <w:pPr>
        <w:spacing w:line="276" w:lineRule="auto"/>
        <w:ind w:firstLine="0"/>
        <w:jc w:val="left"/>
        <w:rPr>
          <w:rFonts w:ascii="Calibri" w:eastAsia="Times New Roman" w:hAnsi="Calibri" w:cs="Times New Roman"/>
          <w:sz w:val="20"/>
          <w:lang w:eastAsia="it-IT"/>
        </w:rPr>
      </w:pPr>
    </w:p>
    <w:p w14:paraId="16EF21FE" w14:textId="172685D5" w:rsidR="00F26235" w:rsidRDefault="00D4065A" w:rsidP="00F26235">
      <w:pPr>
        <w:spacing w:line="276" w:lineRule="auto"/>
        <w:ind w:firstLine="0"/>
        <w:jc w:val="left"/>
        <w:rPr>
          <w:rFonts w:ascii="Calibri" w:eastAsia="Times New Roman" w:hAnsi="Calibri" w:cs="Times New Roman"/>
          <w:sz w:val="20"/>
          <w:lang w:eastAsia="it-IT"/>
        </w:rPr>
      </w:pPr>
      <w:r>
        <w:rPr>
          <w:rFonts w:ascii="Calibri" w:eastAsia="Times New Roman" w:hAnsi="Calibri" w:cs="Times New Roman"/>
          <w:sz w:val="20"/>
          <w:lang w:eastAsia="it-IT"/>
        </w:rPr>
        <w:t>R</w:t>
      </w:r>
      <w:r w:rsidR="00F26235" w:rsidRPr="00F26235">
        <w:rPr>
          <w:rFonts w:ascii="Calibri" w:eastAsia="Times New Roman" w:hAnsi="Calibri" w:cs="Times New Roman"/>
          <w:sz w:val="20"/>
          <w:lang w:eastAsia="it-IT"/>
        </w:rPr>
        <w:t xml:space="preserve">eferenti: Professoresse Stella </w:t>
      </w:r>
      <w:proofErr w:type="spellStart"/>
      <w:r w:rsidR="00F26235" w:rsidRPr="00F26235">
        <w:rPr>
          <w:rFonts w:ascii="Calibri" w:eastAsia="Times New Roman" w:hAnsi="Calibri" w:cs="Times New Roman"/>
          <w:sz w:val="20"/>
          <w:lang w:eastAsia="it-IT"/>
        </w:rPr>
        <w:t>Coglievina</w:t>
      </w:r>
      <w:proofErr w:type="spellEnd"/>
      <w:r w:rsidR="00F26235" w:rsidRPr="00F26235">
        <w:rPr>
          <w:rFonts w:ascii="Calibri" w:eastAsia="Times New Roman" w:hAnsi="Calibri" w:cs="Times New Roman"/>
          <w:sz w:val="20"/>
          <w:lang w:eastAsia="it-IT"/>
        </w:rPr>
        <w:t xml:space="preserve"> e Giulia Tiberi</w:t>
      </w:r>
    </w:p>
    <w:p w14:paraId="6EF7D92C" w14:textId="77777777" w:rsidR="00CE304B" w:rsidRDefault="00CE304B" w:rsidP="00F26235">
      <w:pPr>
        <w:spacing w:line="276" w:lineRule="auto"/>
        <w:ind w:firstLine="0"/>
        <w:jc w:val="left"/>
        <w:rPr>
          <w:rFonts w:ascii="Calibri" w:eastAsia="Times New Roman" w:hAnsi="Calibri" w:cs="Times New Roman"/>
          <w:sz w:val="20"/>
          <w:lang w:eastAsia="it-IT"/>
        </w:rPr>
      </w:pPr>
    </w:p>
    <w:p w14:paraId="35536D43" w14:textId="77777777" w:rsidR="00627DCD" w:rsidRPr="00C277DF" w:rsidRDefault="00A919EF" w:rsidP="00C277DF">
      <w:pPr>
        <w:spacing w:line="276" w:lineRule="auto"/>
        <w:ind w:firstLine="0"/>
        <w:jc w:val="left"/>
        <w:rPr>
          <w:b/>
        </w:rPr>
      </w:pPr>
      <w:r w:rsidRPr="00C277DF">
        <w:rPr>
          <w:rFonts w:ascii="Calibri" w:eastAsia="Times New Roman" w:hAnsi="Calibri" w:cs="Times New Roman"/>
          <w:b/>
          <w:sz w:val="20"/>
          <w:lang w:eastAsia="it-IT"/>
        </w:rPr>
        <w:t>* Il link per l’incontro Teams sarà fornito dopo l’iscrizione</w:t>
      </w:r>
    </w:p>
    <w:sectPr w:rsidR="00627DCD" w:rsidRPr="00C277DF" w:rsidSect="001E409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4" w:bottom="851" w:left="1134" w:header="454" w:footer="567" w:gutter="0"/>
      <w:pgBorders w:offsetFrom="page">
        <w:top w:val="single" w:sz="24" w:space="24" w:color="2E74B5"/>
        <w:left w:val="single" w:sz="24" w:space="24" w:color="2E74B5"/>
        <w:bottom w:val="single" w:sz="24" w:space="24" w:color="2E74B5"/>
        <w:right w:val="single" w:sz="24" w:space="24" w:color="2E74B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F546" w14:textId="77777777" w:rsidR="00832513" w:rsidRDefault="00832513">
      <w:r>
        <w:separator/>
      </w:r>
    </w:p>
  </w:endnote>
  <w:endnote w:type="continuationSeparator" w:id="0">
    <w:p w14:paraId="65F9313C" w14:textId="77777777" w:rsidR="00832513" w:rsidRDefault="008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C0D6" w14:textId="77777777" w:rsidR="00FE0AD7" w:rsidRPr="00C355DB" w:rsidRDefault="00000000" w:rsidP="00507284">
    <w:pPr>
      <w:pStyle w:val="Pidipagina"/>
      <w:jc w:val="center"/>
      <w:rPr>
        <w:rFonts w:ascii="Garamond" w:hAnsi="Garamond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536"/>
      <w:gridCol w:w="5309"/>
      <w:gridCol w:w="2793"/>
    </w:tblGrid>
    <w:tr w:rsidR="00FE0AD7" w:rsidRPr="00E24FBE" w14:paraId="78566A87" w14:textId="77777777" w:rsidTr="005C2579">
      <w:trPr>
        <w:cantSplit/>
      </w:trPr>
      <w:tc>
        <w:tcPr>
          <w:tcW w:w="797" w:type="pct"/>
          <w:vAlign w:val="center"/>
        </w:tcPr>
        <w:p w14:paraId="2BF15E46" w14:textId="77777777" w:rsidR="00FE0AD7" w:rsidRPr="00E24FBE" w:rsidRDefault="00000000" w:rsidP="00E24FBE">
          <w:pPr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2754" w:type="pct"/>
          <w:vAlign w:val="center"/>
        </w:tcPr>
        <w:p w14:paraId="65BA7566" w14:textId="77777777" w:rsidR="00FE0AD7" w:rsidRPr="00AA74F9" w:rsidRDefault="00000000" w:rsidP="00AA74F9">
          <w:pPr>
            <w:ind w:left="34"/>
            <w:rPr>
              <w:rFonts w:ascii="Garamond" w:hAnsi="Garamond"/>
              <w:sz w:val="20"/>
              <w:lang w:val="en-US"/>
            </w:rPr>
          </w:pPr>
        </w:p>
      </w:tc>
      <w:tc>
        <w:tcPr>
          <w:tcW w:w="1449" w:type="pct"/>
          <w:vAlign w:val="center"/>
        </w:tcPr>
        <w:p w14:paraId="3D36BF51" w14:textId="77777777" w:rsidR="00FE0AD7" w:rsidRPr="00AA74F9" w:rsidRDefault="00000000" w:rsidP="00AA74F9">
          <w:pPr>
            <w:ind w:left="34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641B0A9" w14:textId="77777777" w:rsidR="00FE0AD7" w:rsidRPr="00E3387B" w:rsidRDefault="00000000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1155" w14:textId="77777777" w:rsidR="00832513" w:rsidRDefault="00832513">
      <w:r>
        <w:separator/>
      </w:r>
    </w:p>
  </w:footnote>
  <w:footnote w:type="continuationSeparator" w:id="0">
    <w:p w14:paraId="037BCE9B" w14:textId="77777777" w:rsidR="00832513" w:rsidRDefault="0083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149"/>
      <w:gridCol w:w="3489"/>
    </w:tblGrid>
    <w:tr w:rsidR="00FE0AD7" w:rsidRPr="00E24FBE" w14:paraId="5F74FF83" w14:textId="77777777" w:rsidTr="005F508A">
      <w:trPr>
        <w:trHeight w:val="1150"/>
      </w:trPr>
      <w:tc>
        <w:tcPr>
          <w:tcW w:w="3070" w:type="pct"/>
          <w:vAlign w:val="center"/>
        </w:tcPr>
        <w:p w14:paraId="2CE741CB" w14:textId="77777777" w:rsidR="00FE0AD7" w:rsidRPr="00E24FBE" w:rsidRDefault="00F26235" w:rsidP="00A8266D">
          <w:pPr>
            <w:ind w:left="34"/>
            <w:rPr>
              <w:rFonts w:ascii="Garamond" w:hAnsi="Garamond"/>
              <w:noProof/>
              <w:sz w:val="18"/>
              <w:szCs w:val="18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46DEDA9" wp14:editId="2843226B">
                <wp:extent cx="3295015" cy="897255"/>
                <wp:effectExtent l="0" t="0" r="635" b="0"/>
                <wp:docPr id="3" name="Immagine 3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01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vAlign w:val="center"/>
        </w:tcPr>
        <w:p w14:paraId="3ED3D3E6" w14:textId="77777777" w:rsidR="00FE0AD7" w:rsidRPr="00E24FBE" w:rsidRDefault="00000000" w:rsidP="003475E5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67B2014" w14:textId="77777777" w:rsidR="00FE0AD7" w:rsidRPr="009E24FC" w:rsidRDefault="00000000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EA9E" w14:textId="77777777" w:rsidR="00FE0AD7" w:rsidRDefault="00000000" w:rsidP="00404139">
    <w:pPr>
      <w:jc w:val="center"/>
    </w:pPr>
  </w:p>
  <w:tbl>
    <w:tblPr>
      <w:tblW w:w="5000" w:type="pct"/>
      <w:tblLook w:val="04A0" w:firstRow="1" w:lastRow="0" w:firstColumn="1" w:lastColumn="0" w:noHBand="0" w:noVBand="1"/>
    </w:tblPr>
    <w:tblGrid>
      <w:gridCol w:w="6149"/>
      <w:gridCol w:w="3489"/>
    </w:tblGrid>
    <w:tr w:rsidR="00FE0AD7" w:rsidRPr="00E24FBE" w14:paraId="466B1E4F" w14:textId="77777777" w:rsidTr="005C2579">
      <w:trPr>
        <w:trHeight w:val="1150"/>
      </w:trPr>
      <w:tc>
        <w:tcPr>
          <w:tcW w:w="3115" w:type="pct"/>
          <w:vAlign w:val="center"/>
        </w:tcPr>
        <w:p w14:paraId="3D3DA8C8" w14:textId="77777777" w:rsidR="00FE0AD7" w:rsidRDefault="00F26235" w:rsidP="00A8266D">
          <w:pPr>
            <w:ind w:left="34"/>
            <w:rPr>
              <w:rFonts w:ascii="Garamond" w:hAnsi="Garamond"/>
              <w:noProof/>
              <w:sz w:val="18"/>
              <w:szCs w:val="18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328C3B4A" wp14:editId="48CB463F">
                <wp:extent cx="3295015" cy="897255"/>
                <wp:effectExtent l="0" t="0" r="635" b="0"/>
                <wp:docPr id="2" name="Immagine 2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01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80E464" w14:textId="77777777" w:rsidR="00FE0AD7" w:rsidRPr="00E24FBE" w:rsidRDefault="00000000" w:rsidP="00C577CD">
          <w:pPr>
            <w:rPr>
              <w:rFonts w:ascii="Garamond" w:hAnsi="Garamond"/>
              <w:noProof/>
              <w:sz w:val="18"/>
              <w:szCs w:val="18"/>
            </w:rPr>
          </w:pPr>
        </w:p>
      </w:tc>
      <w:tc>
        <w:tcPr>
          <w:tcW w:w="1885" w:type="pct"/>
          <w:vAlign w:val="center"/>
        </w:tcPr>
        <w:p w14:paraId="48C67ABD" w14:textId="77777777" w:rsidR="00FE0AD7" w:rsidRDefault="00F26235" w:rsidP="00C577CD">
          <w:pPr>
            <w:rPr>
              <w:rFonts w:ascii="Garamond" w:eastAsia="Calibri" w:hAnsi="Garamond"/>
              <w:b/>
              <w:caps/>
              <w:sz w:val="20"/>
              <w:szCs w:val="24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952B9DA" wp14:editId="35B0A74E">
                    <wp:simplePos x="0" y="0"/>
                    <wp:positionH relativeFrom="column">
                      <wp:posOffset>615950</wp:posOffset>
                    </wp:positionH>
                    <wp:positionV relativeFrom="paragraph">
                      <wp:posOffset>-669925</wp:posOffset>
                    </wp:positionV>
                    <wp:extent cx="1664970" cy="772795"/>
                    <wp:effectExtent l="0" t="0" r="0" b="1905"/>
                    <wp:wrapSquare wrapText="bothSides"/>
                    <wp:docPr id="5" name="Casella di tes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4970" cy="772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DC9315" w14:textId="77777777" w:rsidR="00FE0AD7" w:rsidRDefault="00000000" w:rsidP="0087053E">
                                <w:pPr>
                                  <w:ind w:right="-524"/>
                                  <w:rPr>
                                    <w:rFonts w:ascii="Garamond" w:eastAsia="Calibri" w:hAnsi="Garamond"/>
                                    <w:b/>
                                    <w:caps/>
                                    <w:sz w:val="18"/>
                                    <w:szCs w:val="24"/>
                                  </w:rPr>
                                </w:pPr>
                              </w:p>
                              <w:p w14:paraId="35037CCC" w14:textId="77777777" w:rsidR="00FE0AD7" w:rsidRPr="0087053E" w:rsidRDefault="00C343B2" w:rsidP="0087053E">
                                <w:pPr>
                                  <w:rPr>
                                    <w:rFonts w:ascii="Garamond" w:eastAsia="Calibri" w:hAnsi="Garamond" w:cs="Calibri"/>
                                    <w:b/>
                                    <w:sz w:val="18"/>
                                    <w:szCs w:val="24"/>
                                  </w:rPr>
                                </w:pPr>
                                <w:r w:rsidRPr="00C577CD">
                                  <w:rPr>
                                    <w:rFonts w:ascii="Garamond" w:eastAsia="Calibri" w:hAnsi="Garamond"/>
                                    <w:b/>
                                    <w:caps/>
                                    <w:sz w:val="18"/>
                                    <w:szCs w:val="24"/>
                                  </w:rPr>
                                  <w:t>DIPARTIMENTO di Diritto, economia e culture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52B9D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5" o:spid="_x0000_s1026" type="#_x0000_t202" style="position:absolute;left:0;text-align:left;margin-left:48.5pt;margin-top:-52.75pt;width:131.1pt;height:6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" stroked="f">
                    <v:textbox>
                      <w:txbxContent>
                        <w:p w14:paraId="7CDC9315" w14:textId="77777777" w:rsidR="00FE0AD7" w:rsidRDefault="00000000" w:rsidP="0087053E">
                          <w:pPr>
                            <w:ind w:right="-524"/>
                            <w:rPr>
                              <w:rFonts w:ascii="Garamond" w:eastAsia="Calibri" w:hAnsi="Garamond"/>
                              <w:b/>
                              <w:caps/>
                              <w:sz w:val="18"/>
                              <w:szCs w:val="24"/>
                            </w:rPr>
                          </w:pPr>
                        </w:p>
                        <w:p w14:paraId="35037CCC" w14:textId="77777777" w:rsidR="00FE0AD7" w:rsidRPr="0087053E" w:rsidRDefault="00C343B2" w:rsidP="0087053E">
                          <w:pPr>
                            <w:rPr>
                              <w:rFonts w:ascii="Garamond" w:eastAsia="Calibri" w:hAnsi="Garamond" w:cs="Calibri"/>
                              <w:b/>
                              <w:sz w:val="18"/>
                              <w:szCs w:val="24"/>
                            </w:rPr>
                          </w:pPr>
                          <w:r w:rsidRPr="00C577CD">
                            <w:rPr>
                              <w:rFonts w:ascii="Garamond" w:eastAsia="Calibri" w:hAnsi="Garamond"/>
                              <w:b/>
                              <w:caps/>
                              <w:sz w:val="18"/>
                              <w:szCs w:val="24"/>
                            </w:rPr>
                            <w:t>DIPARTIMENTO di Diritto, economia e culture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550F1D46" wp14:editId="3FE2DA46">
                <wp:simplePos x="0" y="0"/>
                <wp:positionH relativeFrom="column">
                  <wp:posOffset>-42545</wp:posOffset>
                </wp:positionH>
                <wp:positionV relativeFrom="paragraph">
                  <wp:posOffset>73025</wp:posOffset>
                </wp:positionV>
                <wp:extent cx="709930" cy="709930"/>
                <wp:effectExtent l="0" t="0" r="0" b="0"/>
                <wp:wrapSquare wrapText="bothSides"/>
                <wp:docPr id="4" name="Immagine 4" descr="Logo corso di laur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so di laur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15F7729" w14:textId="77777777" w:rsidR="00FE0AD7" w:rsidRPr="002E6CAD" w:rsidRDefault="00000000" w:rsidP="00E24FBE">
          <w:pPr>
            <w:jc w:val="right"/>
            <w:rPr>
              <w:rFonts w:ascii="Garamond" w:hAnsi="Garamond"/>
              <w:b/>
              <w:sz w:val="18"/>
              <w:szCs w:val="18"/>
            </w:rPr>
          </w:pPr>
        </w:p>
      </w:tc>
    </w:tr>
  </w:tbl>
  <w:p w14:paraId="1676A24E" w14:textId="77777777" w:rsidR="00FE0AD7" w:rsidRPr="002522FF" w:rsidRDefault="00000000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7D67"/>
    <w:multiLevelType w:val="hybridMultilevel"/>
    <w:tmpl w:val="707E1E2C"/>
    <w:lvl w:ilvl="0" w:tplc="0546B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101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35"/>
    <w:rsid w:val="000E25A4"/>
    <w:rsid w:val="00270D84"/>
    <w:rsid w:val="00297B75"/>
    <w:rsid w:val="002E5465"/>
    <w:rsid w:val="004342A2"/>
    <w:rsid w:val="004F6749"/>
    <w:rsid w:val="00627DCD"/>
    <w:rsid w:val="00643FB8"/>
    <w:rsid w:val="006C576D"/>
    <w:rsid w:val="006D71D7"/>
    <w:rsid w:val="00832513"/>
    <w:rsid w:val="00871F53"/>
    <w:rsid w:val="00882B82"/>
    <w:rsid w:val="008A05AA"/>
    <w:rsid w:val="00A919EF"/>
    <w:rsid w:val="00B10069"/>
    <w:rsid w:val="00C277DF"/>
    <w:rsid w:val="00C343B2"/>
    <w:rsid w:val="00CE304B"/>
    <w:rsid w:val="00D4065A"/>
    <w:rsid w:val="00D627E3"/>
    <w:rsid w:val="00E83703"/>
    <w:rsid w:val="00EF0395"/>
    <w:rsid w:val="00F2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42D4"/>
  <w15:chartTrackingRefBased/>
  <w15:docId w15:val="{27FBD053-EE5A-4F31-B674-27D00E7D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lang w:val="it-I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262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6235"/>
  </w:style>
  <w:style w:type="paragraph" w:styleId="Pidipagina">
    <w:name w:val="footer"/>
    <w:basedOn w:val="Normale"/>
    <w:link w:val="PidipaginaCarattere"/>
    <w:uiPriority w:val="99"/>
    <w:semiHidden/>
    <w:unhideWhenUsed/>
    <w:rsid w:val="00F262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6235"/>
  </w:style>
  <w:style w:type="character" w:styleId="Collegamentoipertestuale">
    <w:name w:val="Hyperlink"/>
    <w:basedOn w:val="Carpredefinitoparagrafo"/>
    <w:uiPriority w:val="99"/>
    <w:unhideWhenUsed/>
    <w:rsid w:val="00A919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065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67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wBLLXeuMjQ2pRFnNK9uf6HIBwJtx8Kqv7uUZy9CBlqnFdGg/viewform?usp=sf_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nsubria.it/la-didattica/orientamento/iniziative-di-orientamento-al-lavor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uninsubria.it/sites/default/files/styles/logo_corso/public/Icone/icone_cdl/Turismo-pos.png?itok=eUk30vu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Coglievina</dc:creator>
  <cp:keywords/>
  <dc:description/>
  <cp:lastModifiedBy>SELINI MONICA</cp:lastModifiedBy>
  <cp:revision>14</cp:revision>
  <dcterms:created xsi:type="dcterms:W3CDTF">2022-11-07T18:02:00Z</dcterms:created>
  <dcterms:modified xsi:type="dcterms:W3CDTF">2022-11-13T00:33:00Z</dcterms:modified>
</cp:coreProperties>
</file>