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8C00" w14:textId="77777777" w:rsidR="004713FA" w:rsidRDefault="0014473F" w:rsidP="0014473F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  <w:r>
        <w:rPr>
          <w:rFonts w:ascii="Calibri" w:eastAsia="Times New Roman" w:hAnsi="Calibri" w:cs="Times New Roman"/>
          <w:szCs w:val="24"/>
          <w:lang w:eastAsia="it-IT"/>
        </w:rPr>
        <w:t xml:space="preserve">Percorso </w:t>
      </w:r>
      <w:r w:rsidR="004713FA" w:rsidRPr="00A919EF">
        <w:rPr>
          <w:rFonts w:ascii="Calibri" w:eastAsia="Times New Roman" w:hAnsi="Calibri" w:cs="Times New Roman"/>
          <w:szCs w:val="24"/>
          <w:lang w:eastAsia="it-IT"/>
        </w:rPr>
        <w:t>“</w:t>
      </w:r>
      <w:r w:rsidR="004713FA" w:rsidRPr="00001C5A">
        <w:rPr>
          <w:rFonts w:ascii="Calibri" w:eastAsia="Times New Roman" w:hAnsi="Calibri" w:cs="Times New Roman"/>
          <w:i/>
          <w:szCs w:val="24"/>
          <w:lang w:eastAsia="it-IT"/>
        </w:rPr>
        <w:t>Giornate sul mondo della Traduzione</w:t>
      </w:r>
      <w:r w:rsidR="004713FA" w:rsidRPr="00A919EF">
        <w:rPr>
          <w:rFonts w:ascii="Calibri" w:eastAsia="Times New Roman" w:hAnsi="Calibri" w:cs="Times New Roman"/>
          <w:szCs w:val="24"/>
          <w:lang w:eastAsia="it-IT"/>
        </w:rPr>
        <w:t>”</w:t>
      </w:r>
    </w:p>
    <w:p w14:paraId="22CF9D6A" w14:textId="77777777" w:rsidR="0014473F" w:rsidRDefault="0014473F" w:rsidP="0014473F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  <w:proofErr w:type="spellStart"/>
      <w:r>
        <w:rPr>
          <w:rFonts w:ascii="Calibri" w:eastAsia="Times New Roman" w:hAnsi="Calibri" w:cs="Times New Roman"/>
          <w:szCs w:val="24"/>
          <w:lang w:eastAsia="it-IT"/>
        </w:rPr>
        <w:t>a.a</w:t>
      </w:r>
      <w:proofErr w:type="spellEnd"/>
      <w:r>
        <w:rPr>
          <w:rFonts w:ascii="Calibri" w:eastAsia="Times New Roman" w:hAnsi="Calibri" w:cs="Times New Roman"/>
          <w:szCs w:val="24"/>
          <w:lang w:eastAsia="it-IT"/>
        </w:rPr>
        <w:t>. 2022-2023</w:t>
      </w:r>
    </w:p>
    <w:p w14:paraId="11D6B4F1" w14:textId="77777777" w:rsidR="0014473F" w:rsidRDefault="0014473F" w:rsidP="0014473F">
      <w:pPr>
        <w:spacing w:after="120"/>
        <w:ind w:firstLine="0"/>
        <w:jc w:val="center"/>
        <w:rPr>
          <w:rFonts w:ascii="Calibri" w:eastAsia="Times New Roman" w:hAnsi="Calibri" w:cs="Times New Roman"/>
          <w:szCs w:val="24"/>
          <w:lang w:eastAsia="it-IT"/>
        </w:rPr>
      </w:pPr>
    </w:p>
    <w:p w14:paraId="74E840D3" w14:textId="77777777" w:rsidR="0014473F" w:rsidRPr="0014473F" w:rsidRDefault="0014473F" w:rsidP="0014473F">
      <w:pPr>
        <w:spacing w:after="200" w:line="276" w:lineRule="auto"/>
        <w:ind w:firstLine="0"/>
        <w:jc w:val="center"/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</w:pPr>
      <w:r w:rsidRPr="0014473F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>I</w:t>
      </w:r>
      <w:r w:rsidR="00F34B68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>ncontro di orientamento al lavoro</w:t>
      </w:r>
      <w:r w:rsidRPr="0014473F">
        <w:rPr>
          <w:rFonts w:ascii="Calibri" w:eastAsia="Times New Roman" w:hAnsi="Calibri" w:cs="Times New Roman"/>
          <w:b/>
          <w:color w:val="0070C0"/>
          <w:sz w:val="28"/>
          <w:szCs w:val="28"/>
          <w:lang w:eastAsia="it-IT"/>
        </w:rPr>
        <w:t xml:space="preserve"> </w:t>
      </w:r>
    </w:p>
    <w:p w14:paraId="0D0BDAD9" w14:textId="77777777" w:rsidR="004713FA" w:rsidRPr="00CF6A57" w:rsidRDefault="004713FA" w:rsidP="004713FA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sz w:val="40"/>
          <w:szCs w:val="22"/>
          <w:lang w:eastAsia="it-IT"/>
        </w:rPr>
      </w:pPr>
      <w:r w:rsidRPr="004713FA">
        <w:rPr>
          <w:rFonts w:ascii="Calibri" w:eastAsia="Times New Roman" w:hAnsi="Calibri" w:cs="Times New Roman"/>
          <w:b/>
          <w:sz w:val="40"/>
          <w:szCs w:val="22"/>
          <w:lang w:eastAsia="it-IT"/>
        </w:rPr>
        <w:t xml:space="preserve">Workshop sulla figura del revisore </w:t>
      </w:r>
      <w:r>
        <w:rPr>
          <w:rFonts w:ascii="Calibri" w:eastAsia="Times New Roman" w:hAnsi="Calibri" w:cs="Times New Roman"/>
          <w:b/>
          <w:sz w:val="40"/>
          <w:szCs w:val="22"/>
          <w:lang w:eastAsia="it-IT"/>
        </w:rPr>
        <w:br/>
      </w:r>
      <w:r w:rsidRPr="004713FA">
        <w:rPr>
          <w:rFonts w:ascii="Calibri" w:eastAsia="Times New Roman" w:hAnsi="Calibri" w:cs="Times New Roman"/>
          <w:b/>
          <w:sz w:val="40"/>
          <w:szCs w:val="22"/>
          <w:lang w:eastAsia="it-IT"/>
        </w:rPr>
        <w:t xml:space="preserve">e sulle emergenti figure professionali (post-editor) </w:t>
      </w:r>
      <w:r>
        <w:rPr>
          <w:rFonts w:ascii="Calibri" w:eastAsia="Times New Roman" w:hAnsi="Calibri" w:cs="Times New Roman"/>
          <w:b/>
          <w:sz w:val="40"/>
          <w:szCs w:val="22"/>
          <w:lang w:eastAsia="it-IT"/>
        </w:rPr>
        <w:br/>
      </w:r>
      <w:r w:rsidRPr="004713FA">
        <w:rPr>
          <w:rFonts w:ascii="Calibri" w:eastAsia="Times New Roman" w:hAnsi="Calibri" w:cs="Times New Roman"/>
          <w:b/>
          <w:sz w:val="40"/>
          <w:szCs w:val="22"/>
          <w:lang w:eastAsia="it-IT"/>
        </w:rPr>
        <w:t>più richieste dal</w:t>
      </w:r>
      <w:r w:rsidRPr="004713FA">
        <w:rPr>
          <w:rFonts w:ascii="Calibri" w:eastAsia="Times New Roman" w:hAnsi="Calibri" w:cs="Times New Roman"/>
          <w:b/>
          <w:bCs/>
          <w:sz w:val="40"/>
          <w:szCs w:val="22"/>
          <w:lang w:eastAsia="it-IT"/>
        </w:rPr>
        <w:t xml:space="preserve"> mercato della traduzione</w:t>
      </w:r>
    </w:p>
    <w:p w14:paraId="1AD78030" w14:textId="77777777" w:rsidR="004713FA" w:rsidRPr="00F26235" w:rsidRDefault="0014473F" w:rsidP="004713FA">
      <w:pPr>
        <w:spacing w:after="60" w:line="276" w:lineRule="auto"/>
        <w:ind w:firstLine="0"/>
        <w:contextualSpacing/>
        <w:jc w:val="center"/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 xml:space="preserve">Relatrice: </w:t>
      </w:r>
      <w:r w:rsidR="004713FA" w:rsidRPr="00F26235">
        <w:rPr>
          <w:rFonts w:ascii="Calibri" w:eastAsia="Times New Roman" w:hAnsi="Calibri" w:cs="Times New Roman"/>
          <w:b/>
          <w:i/>
          <w:sz w:val="32"/>
          <w:szCs w:val="22"/>
          <w:lang w:eastAsia="it-IT"/>
        </w:rPr>
        <w:t>Prof.ssa Maria Gabriella Bossi</w:t>
      </w:r>
    </w:p>
    <w:p w14:paraId="585D849B" w14:textId="77777777" w:rsidR="004713FA" w:rsidRDefault="004713FA" w:rsidP="004713FA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</w:p>
    <w:p w14:paraId="16B51FFA" w14:textId="77777777" w:rsidR="004713FA" w:rsidRDefault="004713FA" w:rsidP="004713FA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Giovedì 16 febbraio</w:t>
      </w: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 2023 </w:t>
      </w:r>
    </w:p>
    <w:p w14:paraId="3D98825A" w14:textId="77777777" w:rsidR="004713FA" w:rsidRPr="00CF6A57" w:rsidRDefault="004713FA" w:rsidP="004713FA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ore 9.30-13.30 e 14.30-16.30</w:t>
      </w:r>
    </w:p>
    <w:p w14:paraId="1ECD89F1" w14:textId="77777777" w:rsidR="004713FA" w:rsidRDefault="004713FA" w:rsidP="004713FA">
      <w:pPr>
        <w:spacing w:line="276" w:lineRule="auto"/>
        <w:ind w:firstLine="0"/>
        <w:jc w:val="center"/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</w:pP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 Como, </w:t>
      </w:r>
      <w:r w:rsidR="0014473F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C</w:t>
      </w:r>
      <w:r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 xml:space="preserve">hiostro di S. Abbondio, </w:t>
      </w:r>
      <w:r w:rsidRPr="00CF6A57">
        <w:rPr>
          <w:rFonts w:ascii="Calibri" w:eastAsia="Times New Roman" w:hAnsi="Calibri" w:cs="Times New Roman"/>
          <w:b/>
          <w:color w:val="4472C4"/>
          <w:sz w:val="32"/>
          <w:szCs w:val="22"/>
          <w:lang w:eastAsia="it-IT"/>
        </w:rPr>
        <w:t>aula S.2.8</w:t>
      </w:r>
    </w:p>
    <w:p w14:paraId="4E31B4D2" w14:textId="77777777" w:rsidR="004713FA" w:rsidRPr="00F26235" w:rsidRDefault="004713FA" w:rsidP="004713FA">
      <w:pPr>
        <w:spacing w:line="276" w:lineRule="auto"/>
        <w:ind w:firstLine="0"/>
        <w:jc w:val="center"/>
        <w:rPr>
          <w:rFonts w:ascii="Calibri" w:eastAsia="Times New Roman" w:hAnsi="Calibri" w:cs="Times New Roman"/>
          <w:sz w:val="32"/>
          <w:szCs w:val="22"/>
          <w:lang w:eastAsia="it-IT"/>
        </w:rPr>
      </w:pPr>
    </w:p>
    <w:p w14:paraId="63F2C70F" w14:textId="77777777" w:rsidR="00643074" w:rsidRDefault="00643074" w:rsidP="00643074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 w:rsidRPr="00A919EF">
        <w:rPr>
          <w:rFonts w:ascii="Calibri" w:eastAsia="Times New Roman" w:hAnsi="Calibri" w:cs="Times New Roman"/>
          <w:szCs w:val="24"/>
          <w:lang w:eastAsia="it-IT"/>
        </w:rPr>
        <w:t>L’incontro si inserisce nelle iniziative di Orientamento al lavoro</w:t>
      </w:r>
      <w:r>
        <w:rPr>
          <w:rFonts w:ascii="Calibri" w:eastAsia="Times New Roman" w:hAnsi="Calibri" w:cs="Times New Roman"/>
          <w:szCs w:val="24"/>
          <w:lang w:eastAsia="it-IT"/>
        </w:rPr>
        <w:t>-Placement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 </w:t>
      </w:r>
      <w:r>
        <w:rPr>
          <w:rFonts w:ascii="Calibri" w:eastAsia="Times New Roman" w:hAnsi="Calibri" w:cs="Times New Roman"/>
          <w:szCs w:val="24"/>
          <w:lang w:eastAsia="it-IT"/>
        </w:rPr>
        <w:t xml:space="preserve">finanziate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nell’ambito de</w:t>
      </w:r>
      <w:r>
        <w:rPr>
          <w:rFonts w:ascii="Calibri" w:eastAsia="Times New Roman" w:hAnsi="Calibri" w:cs="Times New Roman"/>
          <w:szCs w:val="24"/>
          <w:lang w:eastAsia="it-IT"/>
        </w:rPr>
        <w:t>l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Pian</w:t>
      </w:r>
      <w:r w:rsidR="00887A85">
        <w:rPr>
          <w:rFonts w:ascii="Calibri" w:eastAsia="Times New Roman" w:hAnsi="Calibri" w:cs="Times New Roman"/>
          <w:szCs w:val="24"/>
          <w:lang w:eastAsia="it-IT"/>
        </w:rPr>
        <w:t>o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di Placement dell’Università degli Studi dell’Insubria per l’aa. 2022-2023</w:t>
      </w:r>
      <w:r>
        <w:rPr>
          <w:rFonts w:ascii="Calibri" w:eastAsia="Times New Roman" w:hAnsi="Calibri" w:cs="Times New Roman"/>
          <w:szCs w:val="24"/>
          <w:lang w:eastAsia="it-IT"/>
        </w:rPr>
        <w:t xml:space="preserve"> e rappresenta una tappa del Percorso 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“</w:t>
      </w:r>
      <w:r w:rsidRPr="00EF0395">
        <w:rPr>
          <w:rFonts w:ascii="Calibri" w:eastAsia="Times New Roman" w:hAnsi="Calibri" w:cs="Times New Roman"/>
          <w:i/>
          <w:szCs w:val="24"/>
          <w:lang w:eastAsia="it-IT"/>
        </w:rPr>
        <w:t>Giornate sul mondo della Traduzione</w:t>
      </w:r>
      <w:r w:rsidRPr="00A919EF">
        <w:rPr>
          <w:rFonts w:ascii="Calibri" w:eastAsia="Times New Roman" w:hAnsi="Calibri" w:cs="Times New Roman"/>
          <w:szCs w:val="24"/>
          <w:lang w:eastAsia="it-IT"/>
        </w:rPr>
        <w:t>”</w:t>
      </w:r>
      <w:r>
        <w:rPr>
          <w:rFonts w:ascii="Calibri" w:eastAsia="Times New Roman" w:hAnsi="Calibri" w:cs="Times New Roman"/>
          <w:szCs w:val="24"/>
          <w:lang w:eastAsia="it-IT"/>
        </w:rPr>
        <w:t xml:space="preserve"> organizzate dal Dipartimento di Diritto, Economia e Culture.</w:t>
      </w:r>
    </w:p>
    <w:p w14:paraId="73CB846E" w14:textId="77777777" w:rsidR="00643074" w:rsidRDefault="00643074" w:rsidP="00643074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proofErr w:type="gramStart"/>
      <w:r>
        <w:rPr>
          <w:rFonts w:ascii="Calibri" w:eastAsia="Times New Roman" w:hAnsi="Calibri" w:cs="Times New Roman"/>
          <w:szCs w:val="24"/>
          <w:lang w:eastAsia="it-IT"/>
        </w:rPr>
        <w:t>E’</w:t>
      </w:r>
      <w:proofErr w:type="gramEnd"/>
      <w:r>
        <w:rPr>
          <w:rFonts w:ascii="Calibri" w:eastAsia="Times New Roman" w:hAnsi="Calibri" w:cs="Times New Roman"/>
          <w:szCs w:val="24"/>
          <w:lang w:eastAsia="it-IT"/>
        </w:rPr>
        <w:t xml:space="preserve"> r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ivolto in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particolare agli studenti iscritti al corso di studi della Laurea magistrale in Lingue moderne per la comunicazione e la cooperazione internazionale</w:t>
      </w:r>
      <w:r w:rsidRPr="00A919EF">
        <w:rPr>
          <w:rFonts w:ascii="Calibri" w:eastAsia="Times New Roman" w:hAnsi="Calibri" w:cs="Times New Roman"/>
          <w:szCs w:val="24"/>
          <w:lang w:eastAsia="it-IT"/>
        </w:rPr>
        <w:t>.</w:t>
      </w:r>
    </w:p>
    <w:p w14:paraId="61A46512" w14:textId="77777777" w:rsidR="00643074" w:rsidRPr="00F26235" w:rsidRDefault="00643074" w:rsidP="00643074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lang w:eastAsia="it-IT"/>
        </w:rPr>
      </w:pP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È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apert</w:t>
      </w:r>
      <w:r w:rsidRPr="00A919EF">
        <w:rPr>
          <w:rFonts w:ascii="Calibri" w:eastAsia="Times New Roman" w:hAnsi="Calibri" w:cs="Times New Roman"/>
          <w:szCs w:val="24"/>
          <w:lang w:eastAsia="it-IT"/>
        </w:rPr>
        <w:t>o</w:t>
      </w:r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, previa iscrizione, anche gli studenti degli altri corsi del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(Giurisprudenza, Scienze del turismo, laurea magistrale in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Hospitality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for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Sustainable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 xml:space="preserve"> </w:t>
      </w:r>
      <w:proofErr w:type="spellStart"/>
      <w:r w:rsidRPr="00F26235">
        <w:rPr>
          <w:rFonts w:ascii="Calibri" w:eastAsia="Times New Roman" w:hAnsi="Calibri" w:cs="Times New Roman"/>
          <w:szCs w:val="24"/>
          <w:lang w:eastAsia="it-IT"/>
        </w:rPr>
        <w:t>Tourism</w:t>
      </w:r>
      <w:proofErr w:type="spellEnd"/>
      <w:r w:rsidRPr="00F26235">
        <w:rPr>
          <w:rFonts w:ascii="Calibri" w:eastAsia="Times New Roman" w:hAnsi="Calibri" w:cs="Times New Roman"/>
          <w:szCs w:val="24"/>
          <w:lang w:eastAsia="it-IT"/>
        </w:rPr>
        <w:t>)</w:t>
      </w:r>
      <w:r w:rsidRPr="00A919EF">
        <w:rPr>
          <w:rFonts w:ascii="Calibri" w:eastAsia="Times New Roman" w:hAnsi="Calibri" w:cs="Times New Roman"/>
          <w:szCs w:val="24"/>
          <w:lang w:eastAsia="it-IT"/>
        </w:rPr>
        <w:t xml:space="preserve">, ad altri studenti e a uditori </w:t>
      </w:r>
      <w:r w:rsidRPr="00F26235">
        <w:rPr>
          <w:rFonts w:ascii="Calibri" w:eastAsia="Times New Roman" w:hAnsi="Calibri" w:cs="Times New Roman"/>
          <w:szCs w:val="24"/>
          <w:lang w:eastAsia="it-IT"/>
        </w:rPr>
        <w:t>esterni all’Università degli Studi dell’Insubria.</w:t>
      </w:r>
    </w:p>
    <w:p w14:paraId="7AC66024" w14:textId="77777777" w:rsidR="00643074" w:rsidRPr="00F26235" w:rsidRDefault="00643074" w:rsidP="00643074">
      <w:pPr>
        <w:spacing w:after="200" w:line="276" w:lineRule="auto"/>
        <w:ind w:firstLine="0"/>
        <w:rPr>
          <w:rFonts w:ascii="Calibri" w:eastAsia="Times New Roman" w:hAnsi="Calibri" w:cs="Times New Roman"/>
          <w:szCs w:val="24"/>
          <w:u w:val="single"/>
          <w:lang w:eastAsia="it-IT"/>
        </w:rPr>
      </w:pPr>
      <w:r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Per </w:t>
      </w:r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gli studenti del </w:t>
      </w:r>
      <w:proofErr w:type="spellStart"/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>DiDEC</w:t>
      </w:r>
      <w:proofErr w:type="spellEnd"/>
      <w:r w:rsidRPr="00F26235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che frequenteranno </w:t>
      </w:r>
      <w:r w:rsidR="00982701">
        <w:rPr>
          <w:rFonts w:ascii="Calibri" w:eastAsia="Times New Roman" w:hAnsi="Calibri" w:cs="Times New Roman"/>
          <w:szCs w:val="24"/>
          <w:u w:val="single"/>
          <w:lang w:eastAsia="it-IT"/>
        </w:rPr>
        <w:t>il presente incontro</w:t>
      </w:r>
      <w:r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e altri 3 </w:t>
      </w:r>
      <w:r>
        <w:rPr>
          <w:rFonts w:ascii="Calibri" w:eastAsia="Times New Roman" w:hAnsi="Calibri" w:cs="Times New Roman"/>
          <w:szCs w:val="24"/>
          <w:u w:val="single"/>
          <w:lang w:eastAsia="it-IT"/>
        </w:rPr>
        <w:t>incontri del percorso “</w:t>
      </w:r>
      <w:hyperlink r:id="rId6" w:history="1">
        <w:r w:rsidRPr="00A919EF">
          <w:rPr>
            <w:rStyle w:val="Collegamentoipertestuale"/>
            <w:rFonts w:ascii="Calibri" w:eastAsia="Times New Roman" w:hAnsi="Calibri" w:cs="Times New Roman"/>
            <w:szCs w:val="24"/>
            <w:lang w:eastAsia="it-IT"/>
          </w:rPr>
          <w:t>Giornate sul mondo della traduzione</w:t>
        </w:r>
      </w:hyperlink>
      <w:r>
        <w:rPr>
          <w:rFonts w:ascii="Calibri" w:eastAsia="Times New Roman" w:hAnsi="Calibri" w:cs="Times New Roman"/>
          <w:szCs w:val="24"/>
          <w:u w:val="single"/>
          <w:lang w:eastAsia="it-IT"/>
        </w:rPr>
        <w:t>” è stato richiesto al Consiglio di Dipartimento il riconoscimento di</w:t>
      </w:r>
      <w:r w:rsidRPr="00A919EF">
        <w:rPr>
          <w:rFonts w:ascii="Calibri" w:eastAsia="Times New Roman" w:hAnsi="Calibri" w:cs="Times New Roman"/>
          <w:szCs w:val="24"/>
          <w:u w:val="single"/>
          <w:lang w:eastAsia="it-IT"/>
        </w:rPr>
        <w:t xml:space="preserve"> 1 CFU.</w:t>
      </w:r>
    </w:p>
    <w:p w14:paraId="276347E8" w14:textId="77777777" w:rsidR="004713FA" w:rsidRPr="00F26235" w:rsidRDefault="004713FA" w:rsidP="004713FA">
      <w:pPr>
        <w:spacing w:line="276" w:lineRule="auto"/>
        <w:ind w:left="361" w:firstLine="708"/>
        <w:jc w:val="left"/>
        <w:rPr>
          <w:rFonts w:ascii="Calibri" w:eastAsia="Times New Roman" w:hAnsi="Calibri" w:cs="Times New Roman"/>
          <w:b/>
          <w:color w:val="4472C4"/>
          <w:sz w:val="22"/>
          <w:szCs w:val="22"/>
          <w:lang w:eastAsia="it-IT"/>
        </w:rPr>
      </w:pPr>
    </w:p>
    <w:p w14:paraId="26CA4874" w14:textId="77777777" w:rsidR="004713FA" w:rsidRPr="00F26235" w:rsidRDefault="00643074" w:rsidP="004713FA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proofErr w:type="gramStart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>E’</w:t>
      </w:r>
      <w:proofErr w:type="gramEnd"/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 RICHIESTA L’ISCRIZIONE entro il </w:t>
      </w:r>
      <w:r w:rsidR="009E420F">
        <w:rPr>
          <w:rFonts w:ascii="Calibri" w:eastAsia="Times New Roman" w:hAnsi="Calibri" w:cs="Times New Roman"/>
          <w:b/>
          <w:sz w:val="28"/>
          <w:szCs w:val="28"/>
          <w:lang w:eastAsia="it-IT"/>
        </w:rPr>
        <w:t>1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4/02/2023 </w:t>
      </w:r>
      <w:r w:rsidR="004713FA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>compila</w:t>
      </w:r>
      <w:r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ndo </w:t>
      </w:r>
      <w:r w:rsidR="004713FA"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il seguente modulo </w:t>
      </w:r>
    </w:p>
    <w:p w14:paraId="7391A0E2" w14:textId="77C5729B" w:rsidR="004713FA" w:rsidRPr="00421D2D" w:rsidRDefault="004713FA" w:rsidP="004713FA">
      <w:pPr>
        <w:spacing w:line="276" w:lineRule="auto"/>
        <w:ind w:firstLine="0"/>
        <w:jc w:val="left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  <w:r w:rsidRPr="00F26235">
        <w:rPr>
          <w:rFonts w:ascii="Calibri" w:eastAsia="Times New Roman" w:hAnsi="Calibri" w:cs="Times New Roman"/>
          <w:b/>
          <w:sz w:val="28"/>
          <w:szCs w:val="28"/>
          <w:lang w:eastAsia="it-IT"/>
        </w:rPr>
        <w:t xml:space="preserve">LINK: </w:t>
      </w:r>
      <w:hyperlink r:id="rId7" w:history="1">
        <w:r w:rsidR="00421D2D" w:rsidRPr="00A31498">
          <w:rPr>
            <w:rStyle w:val="Collegamentoipertestuale"/>
            <w:rFonts w:ascii="Calibri" w:eastAsia="Times New Roman" w:hAnsi="Calibri" w:cs="Times New Roman"/>
            <w:b/>
            <w:sz w:val="22"/>
            <w:szCs w:val="22"/>
            <w:lang w:eastAsia="it-IT"/>
          </w:rPr>
          <w:t>https://docs.google.com/forms/d/e/1FAIpQLSfO00xiHVZtSothbZuG50SMnkH9z1VRVZZjqSaCC2eInxkvkg/viewform?usp=sf_link</w:t>
        </w:r>
      </w:hyperlink>
      <w:r w:rsidR="00421D2D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 </w:t>
      </w:r>
    </w:p>
    <w:p w14:paraId="0D50CD21" w14:textId="77777777" w:rsidR="00643074" w:rsidRDefault="00643074" w:rsidP="004713FA">
      <w:pPr>
        <w:spacing w:line="276" w:lineRule="auto"/>
        <w:ind w:firstLine="0"/>
        <w:jc w:val="left"/>
        <w:rPr>
          <w:rFonts w:ascii="Calibri" w:eastAsia="Times New Roman" w:hAnsi="Calibri" w:cs="Times New Roman"/>
          <w:sz w:val="20"/>
          <w:lang w:eastAsia="it-IT"/>
        </w:rPr>
      </w:pPr>
    </w:p>
    <w:p w14:paraId="6FDA177E" w14:textId="77777777" w:rsidR="00627DCD" w:rsidRDefault="004713FA" w:rsidP="0014473F">
      <w:pPr>
        <w:spacing w:line="276" w:lineRule="auto"/>
        <w:ind w:firstLine="0"/>
        <w:jc w:val="left"/>
      </w:pPr>
      <w:r w:rsidRPr="00F26235">
        <w:rPr>
          <w:rFonts w:ascii="Calibri" w:eastAsia="Times New Roman" w:hAnsi="Calibri" w:cs="Times New Roman"/>
          <w:sz w:val="20"/>
          <w:lang w:eastAsia="it-IT"/>
        </w:rPr>
        <w:t>Referenti: Professoresse Stella Coglievina e Giulia Tiberi</w:t>
      </w:r>
    </w:p>
    <w:sectPr w:rsidR="00627DCD" w:rsidSect="001E4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851" w:left="1134" w:header="454" w:footer="567" w:gutter="0"/>
      <w:pgBorders w:offsetFrom="page">
        <w:top w:val="single" w:sz="24" w:space="24" w:color="2E74B5"/>
        <w:left w:val="single" w:sz="24" w:space="24" w:color="2E74B5"/>
        <w:bottom w:val="single" w:sz="24" w:space="24" w:color="2E74B5"/>
        <w:right w:val="single" w:sz="24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A162" w14:textId="77777777" w:rsidR="00F65778" w:rsidRDefault="00F65778">
      <w:r>
        <w:separator/>
      </w:r>
    </w:p>
  </w:endnote>
  <w:endnote w:type="continuationSeparator" w:id="0">
    <w:p w14:paraId="5B55585D" w14:textId="77777777" w:rsidR="00F65778" w:rsidRDefault="00F6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D61" w14:textId="77777777" w:rsidR="004A6FA4" w:rsidRDefault="004A6F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476E" w14:textId="77777777" w:rsidR="00FE0AD7" w:rsidRPr="00C355DB" w:rsidRDefault="00000000" w:rsidP="00507284">
    <w:pPr>
      <w:pStyle w:val="Pidipagina"/>
      <w:jc w:val="center"/>
      <w:rPr>
        <w:rFonts w:ascii="Garamond" w:hAnsi="Garamond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536"/>
      <w:gridCol w:w="5309"/>
      <w:gridCol w:w="2793"/>
    </w:tblGrid>
    <w:tr w:rsidR="00FE0AD7" w:rsidRPr="00E24FBE" w14:paraId="70C62825" w14:textId="77777777" w:rsidTr="005C2579">
      <w:trPr>
        <w:cantSplit/>
      </w:trPr>
      <w:tc>
        <w:tcPr>
          <w:tcW w:w="797" w:type="pct"/>
          <w:vAlign w:val="center"/>
        </w:tcPr>
        <w:p w14:paraId="2A5805D7" w14:textId="77777777" w:rsidR="00FE0AD7" w:rsidRPr="00E24FBE" w:rsidRDefault="00000000" w:rsidP="00E24FBE">
          <w:pPr>
            <w:jc w:val="center"/>
            <w:rPr>
              <w:rFonts w:ascii="Garamond" w:hAnsi="Garamond"/>
              <w:sz w:val="16"/>
              <w:szCs w:val="16"/>
            </w:rPr>
          </w:pPr>
        </w:p>
      </w:tc>
      <w:tc>
        <w:tcPr>
          <w:tcW w:w="2754" w:type="pct"/>
          <w:vAlign w:val="center"/>
        </w:tcPr>
        <w:p w14:paraId="0DE4C3ED" w14:textId="77777777" w:rsidR="00FE0AD7" w:rsidRPr="00AA74F9" w:rsidRDefault="00000000" w:rsidP="00AA74F9">
          <w:pPr>
            <w:ind w:left="34"/>
            <w:rPr>
              <w:rFonts w:ascii="Garamond" w:hAnsi="Garamond"/>
              <w:sz w:val="20"/>
              <w:lang w:val="en-US"/>
            </w:rPr>
          </w:pPr>
        </w:p>
      </w:tc>
      <w:tc>
        <w:tcPr>
          <w:tcW w:w="1449" w:type="pct"/>
          <w:vAlign w:val="center"/>
        </w:tcPr>
        <w:p w14:paraId="1C3D2521" w14:textId="77777777" w:rsidR="00FE0AD7" w:rsidRPr="00AA74F9" w:rsidRDefault="00000000" w:rsidP="00AA74F9">
          <w:pPr>
            <w:ind w:left="34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7CFF0661" w14:textId="77777777" w:rsidR="00FE0AD7" w:rsidRPr="00E3387B" w:rsidRDefault="00000000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B458" w14:textId="77777777" w:rsidR="00F65778" w:rsidRDefault="00F65778">
      <w:r>
        <w:separator/>
      </w:r>
    </w:p>
  </w:footnote>
  <w:footnote w:type="continuationSeparator" w:id="0">
    <w:p w14:paraId="43B34150" w14:textId="77777777" w:rsidR="00F65778" w:rsidRDefault="00F65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E1E6" w14:textId="77777777" w:rsidR="004A6FA4" w:rsidRDefault="004A6F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149"/>
      <w:gridCol w:w="3489"/>
    </w:tblGrid>
    <w:tr w:rsidR="00FE0AD7" w:rsidRPr="00E24FBE" w14:paraId="6E193E27" w14:textId="77777777" w:rsidTr="005F508A">
      <w:trPr>
        <w:trHeight w:val="1150"/>
      </w:trPr>
      <w:tc>
        <w:tcPr>
          <w:tcW w:w="3070" w:type="pct"/>
          <w:vAlign w:val="center"/>
        </w:tcPr>
        <w:p w14:paraId="49452755" w14:textId="77777777" w:rsidR="00FE0AD7" w:rsidRPr="00E24FBE" w:rsidRDefault="004713FA" w:rsidP="00A8266D">
          <w:pPr>
            <w:ind w:left="3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104CC597" wp14:editId="6C44DD89">
                <wp:extent cx="3295015" cy="897255"/>
                <wp:effectExtent l="0" t="0" r="635" b="0"/>
                <wp:docPr id="3" name="Immagine 3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pct"/>
          <w:vAlign w:val="center"/>
        </w:tcPr>
        <w:p w14:paraId="7D02C3AA" w14:textId="77777777" w:rsidR="00FE0AD7" w:rsidRPr="00E24FBE" w:rsidRDefault="00000000" w:rsidP="003475E5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59723F80" w14:textId="77777777" w:rsidR="00FE0AD7" w:rsidRPr="009E24FC" w:rsidRDefault="00000000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72CB" w14:textId="77777777" w:rsidR="00FE0AD7" w:rsidRDefault="00000000" w:rsidP="00404139">
    <w:pPr>
      <w:jc w:val="center"/>
    </w:pPr>
  </w:p>
  <w:tbl>
    <w:tblPr>
      <w:tblW w:w="5000" w:type="pct"/>
      <w:tblLook w:val="04A0" w:firstRow="1" w:lastRow="0" w:firstColumn="1" w:lastColumn="0" w:noHBand="0" w:noVBand="1"/>
    </w:tblPr>
    <w:tblGrid>
      <w:gridCol w:w="6004"/>
      <w:gridCol w:w="3634"/>
    </w:tblGrid>
    <w:tr w:rsidR="00FE0AD7" w:rsidRPr="00E24FBE" w14:paraId="7C0ABD1B" w14:textId="77777777" w:rsidTr="005C2579">
      <w:trPr>
        <w:trHeight w:val="1150"/>
      </w:trPr>
      <w:tc>
        <w:tcPr>
          <w:tcW w:w="3115" w:type="pct"/>
          <w:vAlign w:val="center"/>
        </w:tcPr>
        <w:p w14:paraId="0FCBB030" w14:textId="77777777" w:rsidR="00FE0AD7" w:rsidRDefault="004713FA" w:rsidP="00A8266D">
          <w:pPr>
            <w:ind w:left="-284"/>
            <w:rPr>
              <w:rFonts w:ascii="Garamond" w:hAnsi="Garamond"/>
              <w:noProof/>
              <w:sz w:val="18"/>
              <w:szCs w:val="18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28F3CD01" wp14:editId="2C0C5922">
                <wp:extent cx="3295015" cy="897255"/>
                <wp:effectExtent l="0" t="0" r="635" b="0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0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32DE22" w14:textId="77777777" w:rsidR="00FE0AD7" w:rsidRPr="00E24FBE" w:rsidRDefault="00000000" w:rsidP="00C577CD">
          <w:pPr>
            <w:rPr>
              <w:rFonts w:ascii="Garamond" w:hAnsi="Garamond"/>
              <w:noProof/>
              <w:sz w:val="18"/>
              <w:szCs w:val="18"/>
            </w:rPr>
          </w:pPr>
        </w:p>
      </w:tc>
      <w:tc>
        <w:tcPr>
          <w:tcW w:w="1885" w:type="pct"/>
          <w:vAlign w:val="center"/>
        </w:tcPr>
        <w:p w14:paraId="7E8076C5" w14:textId="77777777" w:rsidR="00FE0AD7" w:rsidRDefault="004A6FA4" w:rsidP="00C577CD">
          <w:pPr>
            <w:rPr>
              <w:rFonts w:ascii="Garamond" w:eastAsia="Calibri" w:hAnsi="Garamond"/>
              <w:b/>
              <w:caps/>
              <w:sz w:val="20"/>
              <w:szCs w:val="24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0C448E9" wp14:editId="352E1180">
                    <wp:simplePos x="0" y="0"/>
                    <wp:positionH relativeFrom="column">
                      <wp:posOffset>645160</wp:posOffset>
                    </wp:positionH>
                    <wp:positionV relativeFrom="paragraph">
                      <wp:posOffset>-733425</wp:posOffset>
                    </wp:positionV>
                    <wp:extent cx="1585595" cy="772795"/>
                    <wp:effectExtent l="0" t="0" r="0" b="8255"/>
                    <wp:wrapSquare wrapText="bothSides"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85595" cy="7727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90E814" w14:textId="77777777" w:rsidR="00FE0AD7" w:rsidRDefault="00000000" w:rsidP="0087053E">
                                <w:pPr>
                                  <w:ind w:right="-524"/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</w:pPr>
                              </w:p>
                              <w:p w14:paraId="40242C6B" w14:textId="77777777" w:rsidR="00FE0AD7" w:rsidRPr="0087053E" w:rsidRDefault="004713FA" w:rsidP="0087053E">
                                <w:pPr>
                                  <w:rPr>
                                    <w:rFonts w:ascii="Garamond" w:eastAsia="Calibri" w:hAnsi="Garamond" w:cs="Calibri"/>
                                    <w:b/>
                                    <w:sz w:val="18"/>
                                    <w:szCs w:val="24"/>
                                  </w:rPr>
                                </w:pPr>
                                <w:r w:rsidRPr="00C577CD">
                                  <w:rPr>
                                    <w:rFonts w:ascii="Garamond" w:eastAsia="Calibri" w:hAnsi="Garamond"/>
                                    <w:b/>
                                    <w:caps/>
                                    <w:sz w:val="18"/>
                                    <w:szCs w:val="24"/>
                                  </w:rPr>
                                  <w:t>DIPARTIMENTO di Diritto, economia e culture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BC4E2A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50.8pt;margin-top:-57.75pt;width:124.85pt;height:6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" stroked="f">
                    <v:textbox>
                      <w:txbxContent>
                        <w:p w:rsidR="00FE0AD7" w:rsidRDefault="00416B31" w:rsidP="0087053E">
                          <w:pPr>
                            <w:ind w:right="-524"/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</w:pPr>
                        </w:p>
                        <w:p w:rsidR="00FE0AD7" w:rsidRPr="0087053E" w:rsidRDefault="004713FA" w:rsidP="0087053E">
                          <w:pPr>
                            <w:rPr>
                              <w:rFonts w:ascii="Garamond" w:eastAsia="Calibri" w:hAnsi="Garamond" w:cs="Calibri"/>
                              <w:b/>
                              <w:sz w:val="18"/>
                              <w:szCs w:val="24"/>
                            </w:rPr>
                          </w:pPr>
                          <w:r w:rsidRPr="00C577CD"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  <w:t>DIPARTIMENTO di Diritto, eco</w:t>
                          </w:r>
                          <w:bookmarkStart w:id="1" w:name="_GoBack"/>
                          <w:bookmarkEnd w:id="1"/>
                          <w:r w:rsidRPr="00C577CD">
                            <w:rPr>
                              <w:rFonts w:ascii="Garamond" w:eastAsia="Calibri" w:hAnsi="Garamond"/>
                              <w:b/>
                              <w:caps/>
                              <w:sz w:val="18"/>
                              <w:szCs w:val="24"/>
                            </w:rPr>
                            <w:t>nomia e culture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36222E8" wp14:editId="26E1FC18">
                <wp:simplePos x="0" y="0"/>
                <wp:positionH relativeFrom="column">
                  <wp:posOffset>-204470</wp:posOffset>
                </wp:positionH>
                <wp:positionV relativeFrom="paragraph">
                  <wp:posOffset>-831215</wp:posOffset>
                </wp:positionV>
                <wp:extent cx="709930" cy="709930"/>
                <wp:effectExtent l="0" t="0" r="0" b="0"/>
                <wp:wrapSquare wrapText="bothSides"/>
                <wp:docPr id="4" name="Immagine 4" descr="Logo corso di laur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so di laur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1595B27" w14:textId="77777777" w:rsidR="00FE0AD7" w:rsidRPr="002E6CAD" w:rsidRDefault="00000000" w:rsidP="00E24FBE">
          <w:pPr>
            <w:jc w:val="right"/>
            <w:rPr>
              <w:rFonts w:ascii="Garamond" w:hAnsi="Garamond"/>
              <w:b/>
              <w:sz w:val="18"/>
              <w:szCs w:val="18"/>
            </w:rPr>
          </w:pPr>
        </w:p>
      </w:tc>
    </w:tr>
  </w:tbl>
  <w:p w14:paraId="4305C220" w14:textId="77777777" w:rsidR="00FE0AD7" w:rsidRPr="002522FF" w:rsidRDefault="00000000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FA"/>
    <w:rsid w:val="00001C5A"/>
    <w:rsid w:val="0014473F"/>
    <w:rsid w:val="00416B31"/>
    <w:rsid w:val="00421D2D"/>
    <w:rsid w:val="004713FA"/>
    <w:rsid w:val="004A6FA4"/>
    <w:rsid w:val="004B530F"/>
    <w:rsid w:val="004C2DB5"/>
    <w:rsid w:val="00627DCD"/>
    <w:rsid w:val="00643074"/>
    <w:rsid w:val="00887A85"/>
    <w:rsid w:val="00955357"/>
    <w:rsid w:val="00982701"/>
    <w:rsid w:val="009E420F"/>
    <w:rsid w:val="00B47545"/>
    <w:rsid w:val="00F34B68"/>
    <w:rsid w:val="00F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43B76"/>
  <w15:chartTrackingRefBased/>
  <w15:docId w15:val="{CABD1E60-05B9-4349-A7B8-472C66BE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lang w:val="it-IT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3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3FA"/>
  </w:style>
  <w:style w:type="paragraph" w:styleId="Pidipagina">
    <w:name w:val="footer"/>
    <w:basedOn w:val="Normale"/>
    <w:link w:val="PidipaginaCarattere"/>
    <w:uiPriority w:val="99"/>
    <w:unhideWhenUsed/>
    <w:rsid w:val="004713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3FA"/>
  </w:style>
  <w:style w:type="character" w:styleId="Collegamentoipertestuale">
    <w:name w:val="Hyperlink"/>
    <w:basedOn w:val="Carpredefinitoparagrafo"/>
    <w:uiPriority w:val="99"/>
    <w:unhideWhenUsed/>
    <w:rsid w:val="004713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O00xiHVZtSothbZuG50SMnkH9z1VRVZZjqSaCC2eInxkvkg/viewform?usp=sf_lin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nsubria.it/la-didattica/orientamento/iniziative-di-orientamento-al-lavoro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s://www.uninsubria.it/sites/default/files/styles/logo_corso/public/Icone/icone_cdl/Turismo-pos.png?itok=eUk30vu_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Coglievina</dc:creator>
  <cp:keywords/>
  <dc:description/>
  <cp:lastModifiedBy>SELINI MONICA</cp:lastModifiedBy>
  <cp:revision>11</cp:revision>
  <dcterms:created xsi:type="dcterms:W3CDTF">2022-11-07T17:50:00Z</dcterms:created>
  <dcterms:modified xsi:type="dcterms:W3CDTF">2022-11-13T00:43:00Z</dcterms:modified>
</cp:coreProperties>
</file>