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422DD32C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5B4AE0" w:rsidRPr="005B4AE0">
        <w:rPr>
          <w:rFonts w:ascii="Garamond" w:hAnsi="Garamond" w:cs="Arial"/>
          <w:b/>
          <w:sz w:val="24"/>
          <w:szCs w:val="24"/>
        </w:rPr>
        <w:t>Caratterizzazione dell’interazione InSyn1-Cdkl5 nelle fasi precoci di sviluppo neuronale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65071E">
        <w:rPr>
          <w:rFonts w:ascii="Garamond" w:hAnsi="Garamond" w:cs="Arial"/>
          <w:b/>
          <w:sz w:val="24"/>
          <w:szCs w:val="24"/>
        </w:rPr>
        <w:t>1</w:t>
      </w:r>
      <w:r w:rsidR="005B4AE0">
        <w:rPr>
          <w:rFonts w:ascii="Garamond" w:hAnsi="Garamond" w:cs="Arial"/>
          <w:b/>
          <w:sz w:val="24"/>
          <w:szCs w:val="24"/>
        </w:rPr>
        <w:t>1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8551" w14:textId="77777777" w:rsidR="000B3630" w:rsidRDefault="000B3630" w:rsidP="000863F0">
      <w:pPr>
        <w:spacing w:after="0" w:line="240" w:lineRule="auto"/>
      </w:pPr>
      <w:r>
        <w:separator/>
      </w:r>
    </w:p>
  </w:endnote>
  <w:endnote w:type="continuationSeparator" w:id="0">
    <w:p w14:paraId="33544180" w14:textId="77777777" w:rsidR="000B3630" w:rsidRDefault="000B3630" w:rsidP="000863F0">
      <w:pPr>
        <w:spacing w:after="0" w:line="240" w:lineRule="auto"/>
      </w:pPr>
      <w:r>
        <w:continuationSeparator/>
      </w:r>
    </w:p>
  </w:endnote>
  <w:endnote w:type="continuationNotice" w:id="1">
    <w:p w14:paraId="37EB4273" w14:textId="77777777" w:rsidR="000B3630" w:rsidRDefault="000B3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0B3630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0B3630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776F" w14:textId="77777777" w:rsidR="000B3630" w:rsidRDefault="000B3630" w:rsidP="000863F0">
      <w:pPr>
        <w:spacing w:after="0" w:line="240" w:lineRule="auto"/>
      </w:pPr>
      <w:r>
        <w:separator/>
      </w:r>
    </w:p>
  </w:footnote>
  <w:footnote w:type="continuationSeparator" w:id="0">
    <w:p w14:paraId="5B27558B" w14:textId="77777777" w:rsidR="000B3630" w:rsidRDefault="000B3630" w:rsidP="000863F0">
      <w:pPr>
        <w:spacing w:after="0" w:line="240" w:lineRule="auto"/>
      </w:pPr>
      <w:r>
        <w:continuationSeparator/>
      </w:r>
    </w:p>
  </w:footnote>
  <w:footnote w:type="continuationNotice" w:id="1">
    <w:p w14:paraId="002DE0FE" w14:textId="77777777" w:rsidR="000B3630" w:rsidRDefault="000B3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0B363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0B3630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0B3630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0B3630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B3630"/>
    <w:rsid w:val="000C2594"/>
    <w:rsid w:val="000E0C4F"/>
    <w:rsid w:val="000F4244"/>
    <w:rsid w:val="001022CC"/>
    <w:rsid w:val="001029BF"/>
    <w:rsid w:val="00107ABA"/>
    <w:rsid w:val="001209C6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307E8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4940DF"/>
    <w:rsid w:val="00520D9F"/>
    <w:rsid w:val="00524AB8"/>
    <w:rsid w:val="005471A4"/>
    <w:rsid w:val="00596CDE"/>
    <w:rsid w:val="005B4AE0"/>
    <w:rsid w:val="005F141D"/>
    <w:rsid w:val="0065071E"/>
    <w:rsid w:val="006A042B"/>
    <w:rsid w:val="006C06FD"/>
    <w:rsid w:val="006C1077"/>
    <w:rsid w:val="006E1CDD"/>
    <w:rsid w:val="006F584F"/>
    <w:rsid w:val="007215C3"/>
    <w:rsid w:val="00730821"/>
    <w:rsid w:val="00733153"/>
    <w:rsid w:val="007439AC"/>
    <w:rsid w:val="00762243"/>
    <w:rsid w:val="007710E7"/>
    <w:rsid w:val="007B7F36"/>
    <w:rsid w:val="007D7CD4"/>
    <w:rsid w:val="007F593A"/>
    <w:rsid w:val="008173FE"/>
    <w:rsid w:val="0082305E"/>
    <w:rsid w:val="0082452A"/>
    <w:rsid w:val="008341AF"/>
    <w:rsid w:val="0083716C"/>
    <w:rsid w:val="00882B4D"/>
    <w:rsid w:val="0089478E"/>
    <w:rsid w:val="009342DC"/>
    <w:rsid w:val="00966F9B"/>
    <w:rsid w:val="009713F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A2D61-3B9B-4207-9322-1A3DFC129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26</cp:revision>
  <cp:lastPrinted>2016-05-31T14:57:00Z</cp:lastPrinted>
  <dcterms:created xsi:type="dcterms:W3CDTF">2023-12-21T10:35:00Z</dcterms:created>
  <dcterms:modified xsi:type="dcterms:W3CDTF">2026-03-11T11:53:00Z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