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C40A8" w14:textId="1E1A256D" w:rsidR="000E4324" w:rsidRPr="00D31397" w:rsidRDefault="004F1792" w:rsidP="00AA4F12">
      <w:pPr>
        <w:pStyle w:val="Titolo1"/>
        <w:numPr>
          <w:ilvl w:val="0"/>
          <w:numId w:val="0"/>
        </w:numPr>
        <w:ind w:left="360"/>
      </w:pPr>
      <w:bookmarkStart w:id="0" w:name="_Toc202771037"/>
      <w:bookmarkStart w:id="1" w:name="_GoBack"/>
      <w:bookmarkEnd w:id="1"/>
      <w:r w:rsidRPr="00D31397">
        <w:t xml:space="preserve">Allegato 1 </w:t>
      </w:r>
      <w:r w:rsidR="0082078F" w:rsidRPr="00D31397">
        <w:t>–</w:t>
      </w:r>
      <w:r w:rsidRPr="00D31397">
        <w:t xml:space="preserve"> </w:t>
      </w:r>
      <w:r w:rsidR="0082078F" w:rsidRPr="00D31397">
        <w:t>Struttura del D</w:t>
      </w:r>
      <w:r w:rsidR="00791C20" w:rsidRPr="00D31397">
        <w:t>ocumento di analisi dei risultati della compilazione dei questionari sulle opinioni degli studenti</w:t>
      </w:r>
      <w:bookmarkEnd w:id="0"/>
      <w:r w:rsidR="00B169B4" w:rsidRPr="00D31397">
        <w:t xml:space="preserve"> </w:t>
      </w:r>
    </w:p>
    <w:p w14:paraId="3024F7BA" w14:textId="77777777" w:rsidR="004F1792" w:rsidRPr="004F1792" w:rsidRDefault="004F1792" w:rsidP="004F1792">
      <w:pPr>
        <w:spacing w:before="120" w:after="120"/>
        <w:jc w:val="both"/>
        <w:rPr>
          <w:rFonts w:ascii="Garamond" w:hAnsi="Garamond" w:cs="Calibri Light"/>
          <w:bCs/>
          <w:sz w:val="24"/>
          <w:szCs w:val="24"/>
        </w:rPr>
      </w:pPr>
    </w:p>
    <w:p w14:paraId="44423E3C" w14:textId="25D598FF" w:rsidR="004F1792" w:rsidRDefault="004F1792" w:rsidP="00140E13">
      <w:pPr>
        <w:pStyle w:val="Default"/>
        <w:widowControl w:val="0"/>
        <w:rPr>
          <w:rFonts w:ascii="Garamond" w:hAnsi="Garamond"/>
          <w:b/>
          <w:bCs/>
        </w:rPr>
      </w:pPr>
      <w:r w:rsidRPr="0467470A">
        <w:rPr>
          <w:rFonts w:ascii="Garamond" w:hAnsi="Garamond"/>
          <w:b/>
          <w:bCs/>
        </w:rPr>
        <w:t xml:space="preserve">1 – Esito dei questionari di soddisfazione </w:t>
      </w:r>
      <w:r w:rsidR="00097C38" w:rsidRPr="0467470A">
        <w:rPr>
          <w:rFonts w:ascii="Garamond" w:hAnsi="Garamond"/>
          <w:b/>
          <w:bCs/>
        </w:rPr>
        <w:t xml:space="preserve">degli insegnamenti erogati </w:t>
      </w:r>
      <w:proofErr w:type="spellStart"/>
      <w:r w:rsidR="00097C38" w:rsidRPr="0467470A">
        <w:rPr>
          <w:rFonts w:ascii="Garamond" w:hAnsi="Garamond"/>
          <w:b/>
          <w:bCs/>
        </w:rPr>
        <w:t>a.a</w:t>
      </w:r>
      <w:proofErr w:type="spellEnd"/>
      <w:r w:rsidR="00097C38" w:rsidRPr="0467470A">
        <w:rPr>
          <w:rFonts w:ascii="Garamond" w:hAnsi="Garamond"/>
          <w:b/>
          <w:bCs/>
        </w:rPr>
        <w:t>.</w:t>
      </w:r>
      <w:r w:rsidRPr="0467470A">
        <w:rPr>
          <w:rFonts w:ascii="Garamond" w:hAnsi="Garamond"/>
          <w:b/>
          <w:bCs/>
        </w:rPr>
        <w:t xml:space="preserve"> </w:t>
      </w:r>
      <w:r w:rsidR="0082078F" w:rsidRPr="0467470A">
        <w:rPr>
          <w:rFonts w:ascii="Garamond" w:hAnsi="Garamond"/>
          <w:b/>
          <w:bCs/>
        </w:rPr>
        <w:t>(</w:t>
      </w:r>
      <w:proofErr w:type="spellStart"/>
      <w:r w:rsidR="0082078F" w:rsidRPr="0467470A">
        <w:rPr>
          <w:rFonts w:ascii="Garamond" w:hAnsi="Garamond"/>
          <w:b/>
          <w:bCs/>
        </w:rPr>
        <w:t>CdS</w:t>
      </w:r>
      <w:proofErr w:type="spellEnd"/>
      <w:r w:rsidR="0082078F" w:rsidRPr="0467470A">
        <w:rPr>
          <w:rFonts w:ascii="Garamond" w:hAnsi="Garamond"/>
          <w:b/>
          <w:bCs/>
        </w:rPr>
        <w:t>)</w:t>
      </w:r>
    </w:p>
    <w:p w14:paraId="35C1437E" w14:textId="77777777" w:rsidR="0082078F" w:rsidRDefault="0082078F" w:rsidP="00140E13">
      <w:pPr>
        <w:pStyle w:val="Default"/>
        <w:widowControl w:val="0"/>
        <w:rPr>
          <w:rFonts w:ascii="Garamond" w:hAnsi="Garamond"/>
          <w:b/>
          <w:bCs/>
        </w:rPr>
      </w:pPr>
    </w:p>
    <w:p w14:paraId="2C9EBD31" w14:textId="77777777" w:rsidR="0082078F" w:rsidRDefault="0082078F" w:rsidP="00140E13">
      <w:pPr>
        <w:pStyle w:val="Default"/>
        <w:widowControl w:val="0"/>
        <w:rPr>
          <w:rFonts w:ascii="Garamond" w:hAnsi="Garamond"/>
          <w:b/>
          <w:bCs/>
        </w:rPr>
      </w:pPr>
    </w:p>
    <w:p w14:paraId="55143BFF" w14:textId="47BF4BBF" w:rsidR="004F1792" w:rsidRPr="00450A18" w:rsidRDefault="0082078F" w:rsidP="00140E13">
      <w:pPr>
        <w:pStyle w:val="Default"/>
        <w:widowContro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</w:t>
      </w:r>
      <w:r w:rsidR="005C252A" w:rsidRPr="0467470A">
        <w:rPr>
          <w:rFonts w:ascii="Garamond" w:hAnsi="Garamond"/>
          <w:b/>
          <w:bCs/>
        </w:rPr>
        <w:t xml:space="preserve"> – </w:t>
      </w:r>
      <w:r>
        <w:rPr>
          <w:rFonts w:ascii="Garamond" w:hAnsi="Garamond"/>
          <w:b/>
          <w:bCs/>
        </w:rPr>
        <w:t>Criticità rilevate e a</w:t>
      </w:r>
      <w:r w:rsidR="004F1792" w:rsidRPr="00450A18">
        <w:rPr>
          <w:rFonts w:ascii="Garamond" w:hAnsi="Garamond"/>
          <w:b/>
          <w:bCs/>
        </w:rPr>
        <w:t xml:space="preserve">zioni </w:t>
      </w:r>
      <w:r>
        <w:rPr>
          <w:rFonts w:ascii="Garamond" w:hAnsi="Garamond"/>
          <w:b/>
          <w:bCs/>
        </w:rPr>
        <w:t>conseguenti</w:t>
      </w:r>
      <w:r w:rsidR="00D04A13">
        <w:rPr>
          <w:rFonts w:ascii="Garamond" w:hAnsi="Garamond"/>
          <w:b/>
          <w:bCs/>
        </w:rPr>
        <w:t xml:space="preserve"> (con indicazione delle azioni già realizzate negli </w:t>
      </w:r>
      <w:proofErr w:type="spellStart"/>
      <w:r w:rsidR="00D04A13">
        <w:rPr>
          <w:rFonts w:ascii="Garamond" w:hAnsi="Garamond"/>
          <w:b/>
          <w:bCs/>
        </w:rPr>
        <w:t>a.a</w:t>
      </w:r>
      <w:proofErr w:type="spellEnd"/>
      <w:r w:rsidR="00D04A13">
        <w:rPr>
          <w:rFonts w:ascii="Garamond" w:hAnsi="Garamond"/>
          <w:b/>
          <w:bCs/>
        </w:rPr>
        <w:t>. precedenti)</w:t>
      </w:r>
    </w:p>
    <w:p w14:paraId="61801F4F" w14:textId="77777777" w:rsidR="00B03785" w:rsidRPr="004F1792" w:rsidRDefault="00B03785" w:rsidP="00140E13">
      <w:pPr>
        <w:spacing w:before="120" w:after="120"/>
        <w:rPr>
          <w:rFonts w:ascii="Garamond" w:hAnsi="Garamond" w:cs="Calibri Light"/>
          <w:bCs/>
          <w:sz w:val="24"/>
          <w:szCs w:val="24"/>
        </w:rPr>
      </w:pPr>
    </w:p>
    <w:p w14:paraId="5171E905" w14:textId="45F361D2" w:rsidR="004F1792" w:rsidRPr="00450A18" w:rsidRDefault="004F1792" w:rsidP="00140E13">
      <w:pPr>
        <w:pStyle w:val="Default"/>
        <w:widowControl w:val="0"/>
        <w:rPr>
          <w:rFonts w:ascii="Garamond" w:hAnsi="Garamond"/>
          <w:b/>
          <w:bCs/>
        </w:rPr>
      </w:pPr>
      <w:r w:rsidRPr="0467470A">
        <w:rPr>
          <w:rFonts w:ascii="Garamond" w:hAnsi="Garamond"/>
          <w:b/>
          <w:bCs/>
        </w:rPr>
        <w:t xml:space="preserve">3 – </w:t>
      </w:r>
      <w:r w:rsidR="00B03785" w:rsidRPr="0467470A">
        <w:rPr>
          <w:rFonts w:ascii="Garamond" w:hAnsi="Garamond"/>
          <w:b/>
          <w:bCs/>
        </w:rPr>
        <w:t xml:space="preserve">Esito dei questionari di soddisfazione </w:t>
      </w:r>
      <w:r w:rsidR="21B09841" w:rsidRPr="511D5276">
        <w:rPr>
          <w:rFonts w:ascii="Garamond" w:hAnsi="Garamond"/>
          <w:b/>
          <w:bCs/>
        </w:rPr>
        <w:t xml:space="preserve">dei </w:t>
      </w:r>
      <w:r w:rsidR="00097C38" w:rsidRPr="0467470A">
        <w:rPr>
          <w:rFonts w:ascii="Garamond" w:hAnsi="Garamond"/>
          <w:b/>
          <w:bCs/>
        </w:rPr>
        <w:t xml:space="preserve">laureandi </w:t>
      </w:r>
      <w:r w:rsidR="3328D5C1" w:rsidRPr="511D5276">
        <w:rPr>
          <w:rFonts w:ascii="Garamond" w:hAnsi="Garamond"/>
          <w:b/>
          <w:bCs/>
        </w:rPr>
        <w:t>nell’</w:t>
      </w:r>
      <w:r w:rsidR="00097C38" w:rsidRPr="511D5276">
        <w:rPr>
          <w:rFonts w:ascii="Garamond" w:hAnsi="Garamond"/>
          <w:b/>
          <w:bCs/>
        </w:rPr>
        <w:t>anno</w:t>
      </w:r>
      <w:r w:rsidR="00097C38" w:rsidRPr="0467470A">
        <w:rPr>
          <w:rFonts w:ascii="Garamond" w:hAnsi="Garamond"/>
          <w:b/>
          <w:bCs/>
        </w:rPr>
        <w:t xml:space="preserve"> solare</w:t>
      </w:r>
    </w:p>
    <w:p w14:paraId="3784FAAF" w14:textId="77777777" w:rsidR="0043187D" w:rsidRDefault="0043187D" w:rsidP="00140E13">
      <w:pPr>
        <w:spacing w:before="120" w:after="120"/>
        <w:rPr>
          <w:rFonts w:ascii="Garamond" w:hAnsi="Garamond" w:cs="Calibri Light"/>
          <w:bCs/>
          <w:sz w:val="24"/>
          <w:szCs w:val="24"/>
        </w:rPr>
      </w:pPr>
    </w:p>
    <w:p w14:paraId="67AB4DA4" w14:textId="21362CCA" w:rsidR="00B03785" w:rsidRPr="00450A18" w:rsidRDefault="00B03785" w:rsidP="00140E13">
      <w:pPr>
        <w:pStyle w:val="Default"/>
        <w:widowControl w:val="0"/>
        <w:rPr>
          <w:rFonts w:ascii="Garamond" w:hAnsi="Garamond"/>
          <w:b/>
          <w:bCs/>
        </w:rPr>
      </w:pPr>
      <w:r w:rsidRPr="00450A18">
        <w:rPr>
          <w:rFonts w:ascii="Garamond" w:hAnsi="Garamond"/>
          <w:b/>
          <w:bCs/>
        </w:rPr>
        <w:t xml:space="preserve">4 – </w:t>
      </w:r>
      <w:r w:rsidR="0082078F">
        <w:rPr>
          <w:rFonts w:ascii="Garamond" w:hAnsi="Garamond"/>
          <w:b/>
          <w:bCs/>
        </w:rPr>
        <w:t>Criticità rilevate e a</w:t>
      </w:r>
      <w:r w:rsidR="0082078F" w:rsidRPr="00450A18">
        <w:rPr>
          <w:rFonts w:ascii="Garamond" w:hAnsi="Garamond"/>
          <w:b/>
          <w:bCs/>
        </w:rPr>
        <w:t xml:space="preserve">zioni </w:t>
      </w:r>
      <w:r w:rsidR="0082078F">
        <w:rPr>
          <w:rFonts w:ascii="Garamond" w:hAnsi="Garamond"/>
          <w:b/>
          <w:bCs/>
        </w:rPr>
        <w:t>conseguenti</w:t>
      </w:r>
      <w:r w:rsidR="00D04A13">
        <w:rPr>
          <w:rFonts w:ascii="Garamond" w:hAnsi="Garamond"/>
          <w:b/>
          <w:bCs/>
        </w:rPr>
        <w:t xml:space="preserve"> (con indicazione delle azioni già realizzate negli </w:t>
      </w:r>
      <w:proofErr w:type="spellStart"/>
      <w:r w:rsidR="00D04A13">
        <w:rPr>
          <w:rFonts w:ascii="Garamond" w:hAnsi="Garamond"/>
          <w:b/>
          <w:bCs/>
        </w:rPr>
        <w:t>a.a</w:t>
      </w:r>
      <w:proofErr w:type="spellEnd"/>
      <w:r w:rsidR="00D04A13">
        <w:rPr>
          <w:rFonts w:ascii="Garamond" w:hAnsi="Garamond"/>
          <w:b/>
          <w:bCs/>
        </w:rPr>
        <w:t>. precedenti)</w:t>
      </w:r>
    </w:p>
    <w:p w14:paraId="0325E11A" w14:textId="77777777" w:rsidR="0043187D" w:rsidRPr="00450A18" w:rsidRDefault="0043187D" w:rsidP="00140E13">
      <w:pPr>
        <w:pStyle w:val="Default"/>
        <w:widowControl w:val="0"/>
        <w:rPr>
          <w:rFonts w:ascii="Garamond" w:hAnsi="Garamond"/>
          <w:b/>
          <w:bCs/>
        </w:rPr>
      </w:pPr>
    </w:p>
    <w:p w14:paraId="0CF9E43E" w14:textId="4FDBDB05" w:rsidR="00B03785" w:rsidRPr="00450A18" w:rsidRDefault="00B03785" w:rsidP="00140E13">
      <w:pPr>
        <w:pStyle w:val="Default"/>
        <w:widowControl w:val="0"/>
        <w:rPr>
          <w:rFonts w:ascii="Garamond" w:hAnsi="Garamond"/>
          <w:b/>
          <w:bCs/>
        </w:rPr>
      </w:pPr>
    </w:p>
    <w:p w14:paraId="63388145" w14:textId="629EAE3E" w:rsidR="00097C38" w:rsidRPr="00450A18" w:rsidRDefault="00097C38" w:rsidP="00140E13">
      <w:pPr>
        <w:pStyle w:val="Default"/>
        <w:widowControl w:val="0"/>
        <w:rPr>
          <w:rFonts w:ascii="Garamond" w:hAnsi="Garamond"/>
          <w:b/>
          <w:bCs/>
        </w:rPr>
      </w:pPr>
      <w:r w:rsidRPr="0467470A">
        <w:rPr>
          <w:rFonts w:ascii="Garamond" w:hAnsi="Garamond"/>
          <w:b/>
          <w:bCs/>
        </w:rPr>
        <w:t xml:space="preserve">5 </w:t>
      </w:r>
      <w:r w:rsidR="005C252A" w:rsidRPr="0467470A">
        <w:rPr>
          <w:rFonts w:ascii="Garamond" w:hAnsi="Garamond"/>
          <w:b/>
          <w:bCs/>
        </w:rPr>
        <w:t>–</w:t>
      </w:r>
      <w:r w:rsidRPr="0467470A">
        <w:rPr>
          <w:rFonts w:ascii="Garamond" w:hAnsi="Garamond"/>
          <w:b/>
          <w:bCs/>
        </w:rPr>
        <w:t xml:space="preserve"> Esito dei questionari </w:t>
      </w:r>
      <w:proofErr w:type="spellStart"/>
      <w:r w:rsidRPr="0467470A">
        <w:rPr>
          <w:rFonts w:ascii="Garamond" w:hAnsi="Garamond"/>
          <w:b/>
          <w:bCs/>
        </w:rPr>
        <w:t>Good</w:t>
      </w:r>
      <w:proofErr w:type="spellEnd"/>
      <w:r w:rsidRPr="0467470A">
        <w:rPr>
          <w:rFonts w:ascii="Garamond" w:hAnsi="Garamond"/>
          <w:b/>
          <w:bCs/>
        </w:rPr>
        <w:t xml:space="preserve"> Practice </w:t>
      </w:r>
      <w:proofErr w:type="spellStart"/>
      <w:r w:rsidR="00D04A13" w:rsidRPr="0467470A">
        <w:rPr>
          <w:rFonts w:ascii="Garamond" w:hAnsi="Garamond"/>
          <w:b/>
          <w:bCs/>
        </w:rPr>
        <w:t>CdS</w:t>
      </w:r>
      <w:proofErr w:type="spellEnd"/>
      <w:r w:rsidR="00D04A13" w:rsidRPr="0467470A">
        <w:rPr>
          <w:rFonts w:ascii="Garamond" w:hAnsi="Garamond"/>
          <w:b/>
          <w:bCs/>
        </w:rPr>
        <w:t xml:space="preserve"> </w:t>
      </w:r>
      <w:r w:rsidRPr="0467470A">
        <w:rPr>
          <w:rFonts w:ascii="Garamond" w:hAnsi="Garamond"/>
          <w:b/>
          <w:bCs/>
        </w:rPr>
        <w:t>sui servizi di support</w:t>
      </w:r>
      <w:r w:rsidR="7A354AAC" w:rsidRPr="0467470A">
        <w:rPr>
          <w:rFonts w:ascii="Garamond" w:hAnsi="Garamond"/>
          <w:b/>
          <w:bCs/>
        </w:rPr>
        <w:t>o</w:t>
      </w:r>
      <w:r w:rsidRPr="0467470A">
        <w:rPr>
          <w:rFonts w:ascii="Garamond" w:hAnsi="Garamond"/>
          <w:b/>
          <w:bCs/>
        </w:rPr>
        <w:t xml:space="preserve"> </w:t>
      </w:r>
      <w:proofErr w:type="spellStart"/>
      <w:r w:rsidRPr="0467470A">
        <w:rPr>
          <w:rFonts w:ascii="Garamond" w:hAnsi="Garamond"/>
          <w:b/>
          <w:bCs/>
        </w:rPr>
        <w:t>a.a</w:t>
      </w:r>
      <w:proofErr w:type="spellEnd"/>
      <w:r w:rsidRPr="0467470A">
        <w:rPr>
          <w:rFonts w:ascii="Garamond" w:hAnsi="Garamond"/>
          <w:b/>
          <w:bCs/>
        </w:rPr>
        <w:t xml:space="preserve">. </w:t>
      </w:r>
    </w:p>
    <w:p w14:paraId="09C40EE2" w14:textId="77777777" w:rsidR="00097C38" w:rsidRDefault="00097C38" w:rsidP="00140E13">
      <w:pPr>
        <w:spacing w:before="120" w:after="120"/>
        <w:rPr>
          <w:rFonts w:ascii="Garamond" w:hAnsi="Garamond" w:cs="Calibri Light"/>
          <w:bCs/>
          <w:sz w:val="24"/>
          <w:szCs w:val="24"/>
        </w:rPr>
      </w:pPr>
    </w:p>
    <w:p w14:paraId="43956944" w14:textId="10C9B60E" w:rsidR="0082078F" w:rsidRPr="005C252A" w:rsidRDefault="0082078F" w:rsidP="00140E13">
      <w:pPr>
        <w:spacing w:before="120" w:after="120"/>
        <w:rPr>
          <w:rFonts w:ascii="Garamond" w:eastAsia="Calibri" w:hAnsi="Garamond" w:cs="Calibri"/>
          <w:b/>
          <w:bCs/>
          <w:color w:val="000000"/>
          <w:sz w:val="24"/>
          <w:szCs w:val="24"/>
          <w:lang w:eastAsia="it-IT"/>
        </w:rPr>
      </w:pPr>
      <w:r w:rsidRPr="005C252A">
        <w:rPr>
          <w:rFonts w:ascii="Garamond" w:eastAsia="Calibri" w:hAnsi="Garamond" w:cs="Calibri"/>
          <w:b/>
          <w:bCs/>
          <w:color w:val="000000"/>
          <w:sz w:val="24"/>
          <w:szCs w:val="24"/>
          <w:lang w:eastAsia="it-IT"/>
        </w:rPr>
        <w:t xml:space="preserve">6 </w:t>
      </w:r>
      <w:r w:rsidR="005C252A" w:rsidRPr="005C252A">
        <w:rPr>
          <w:rFonts w:ascii="Garamond" w:eastAsia="Calibri" w:hAnsi="Garamond" w:cs="Calibri"/>
          <w:b/>
          <w:bCs/>
          <w:color w:val="000000"/>
          <w:sz w:val="24"/>
          <w:szCs w:val="24"/>
          <w:lang w:eastAsia="it-IT"/>
        </w:rPr>
        <w:t xml:space="preserve">– </w:t>
      </w:r>
      <w:r w:rsidRPr="005C252A">
        <w:rPr>
          <w:rFonts w:ascii="Garamond" w:eastAsia="Calibri" w:hAnsi="Garamond" w:cs="Calibri"/>
          <w:b/>
          <w:bCs/>
          <w:color w:val="000000"/>
          <w:sz w:val="24"/>
          <w:szCs w:val="24"/>
          <w:lang w:eastAsia="it-IT"/>
        </w:rPr>
        <w:t>Criticità rilevate e azioni conseguenti</w:t>
      </w:r>
      <w:r w:rsidR="00D04A13" w:rsidRPr="005C252A">
        <w:rPr>
          <w:rFonts w:ascii="Garamond" w:eastAsia="Calibri" w:hAnsi="Garamond" w:cs="Calibri"/>
          <w:b/>
          <w:bCs/>
          <w:color w:val="000000"/>
          <w:sz w:val="24"/>
          <w:szCs w:val="24"/>
          <w:lang w:eastAsia="it-IT"/>
        </w:rPr>
        <w:t xml:space="preserve"> (con indicazione delle azioni già realizzate negli </w:t>
      </w:r>
      <w:proofErr w:type="spellStart"/>
      <w:r w:rsidR="00D04A13" w:rsidRPr="005C252A">
        <w:rPr>
          <w:rFonts w:ascii="Garamond" w:eastAsia="Calibri" w:hAnsi="Garamond" w:cs="Calibri"/>
          <w:b/>
          <w:bCs/>
          <w:color w:val="000000"/>
          <w:sz w:val="24"/>
          <w:szCs w:val="24"/>
          <w:lang w:eastAsia="it-IT"/>
        </w:rPr>
        <w:t>a.a</w:t>
      </w:r>
      <w:proofErr w:type="spellEnd"/>
      <w:r w:rsidR="00D04A13" w:rsidRPr="005C252A">
        <w:rPr>
          <w:rFonts w:ascii="Garamond" w:eastAsia="Calibri" w:hAnsi="Garamond" w:cs="Calibri"/>
          <w:b/>
          <w:bCs/>
          <w:color w:val="000000"/>
          <w:sz w:val="24"/>
          <w:szCs w:val="24"/>
          <w:lang w:eastAsia="it-IT"/>
        </w:rPr>
        <w:t>. precedenti)</w:t>
      </w:r>
    </w:p>
    <w:p w14:paraId="406E28F5" w14:textId="5D26062F" w:rsidR="00097C38" w:rsidRPr="00450A18" w:rsidRDefault="00097C38" w:rsidP="00140E13">
      <w:pPr>
        <w:pStyle w:val="Default"/>
        <w:widowControl w:val="0"/>
        <w:rPr>
          <w:rFonts w:ascii="Garamond" w:hAnsi="Garamond"/>
          <w:b/>
          <w:bCs/>
        </w:rPr>
      </w:pPr>
    </w:p>
    <w:p w14:paraId="16C82858" w14:textId="77777777" w:rsidR="00097C38" w:rsidRPr="00450A18" w:rsidRDefault="00097C38" w:rsidP="00140E13">
      <w:pPr>
        <w:pStyle w:val="Default"/>
        <w:widowControl w:val="0"/>
        <w:rPr>
          <w:rFonts w:ascii="Garamond" w:hAnsi="Garamond"/>
          <w:b/>
          <w:bCs/>
        </w:rPr>
      </w:pPr>
    </w:p>
    <w:p w14:paraId="5621E620" w14:textId="1848E44D" w:rsidR="004F1792" w:rsidRDefault="00D04A13" w:rsidP="00140E13">
      <w:pPr>
        <w:pStyle w:val="Default"/>
        <w:widowContro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7</w:t>
      </w:r>
      <w:r w:rsidRPr="00835053">
        <w:rPr>
          <w:rFonts w:ascii="Garamond" w:hAnsi="Garamond"/>
          <w:b/>
          <w:bCs/>
        </w:rPr>
        <w:t xml:space="preserve"> </w:t>
      </w:r>
      <w:r w:rsidR="004F1792" w:rsidRPr="00835053">
        <w:rPr>
          <w:rFonts w:ascii="Garamond" w:hAnsi="Garamond"/>
          <w:b/>
          <w:bCs/>
        </w:rPr>
        <w:t xml:space="preserve">– </w:t>
      </w:r>
      <w:r w:rsidR="00097C38" w:rsidRPr="00835053">
        <w:rPr>
          <w:rFonts w:ascii="Garamond" w:hAnsi="Garamond"/>
          <w:b/>
          <w:bCs/>
        </w:rPr>
        <w:t>Monitoraggio</w:t>
      </w:r>
      <w:r w:rsidR="00B03785" w:rsidRPr="00835053">
        <w:rPr>
          <w:rFonts w:ascii="Garamond" w:hAnsi="Garamond"/>
          <w:b/>
          <w:bCs/>
        </w:rPr>
        <w:t xml:space="preserve"> delle</w:t>
      </w:r>
      <w:r w:rsidR="004F1792" w:rsidRPr="00835053">
        <w:rPr>
          <w:rFonts w:ascii="Garamond" w:hAnsi="Garamond"/>
          <w:b/>
          <w:bCs/>
        </w:rPr>
        <w:t xml:space="preserve"> azioni di miglioramento</w:t>
      </w:r>
      <w:r w:rsidR="00450A18" w:rsidRPr="00835053">
        <w:rPr>
          <w:rFonts w:ascii="Garamond" w:hAnsi="Garamond"/>
          <w:b/>
          <w:bCs/>
        </w:rPr>
        <w:t xml:space="preserve"> </w:t>
      </w:r>
    </w:p>
    <w:p w14:paraId="7874101B" w14:textId="77777777" w:rsidR="00D04A13" w:rsidRDefault="00D04A13" w:rsidP="00140E13">
      <w:pPr>
        <w:pStyle w:val="Default"/>
        <w:widowControl w:val="0"/>
        <w:rPr>
          <w:rFonts w:ascii="Garamond" w:hAnsi="Garamond"/>
          <w:b/>
          <w:bCs/>
        </w:rPr>
      </w:pPr>
    </w:p>
    <w:p w14:paraId="24C5014C" w14:textId="04F48D19" w:rsidR="00D04A13" w:rsidRPr="005C252A" w:rsidRDefault="00D04A13" w:rsidP="005C252A">
      <w:pPr>
        <w:pStyle w:val="Default"/>
        <w:widowControl w:val="0"/>
        <w:rPr>
          <w:rFonts w:ascii="Garamond" w:hAnsi="Garamond"/>
          <w:b/>
          <w:bCs/>
        </w:rPr>
      </w:pPr>
      <w:r w:rsidRPr="005C252A">
        <w:rPr>
          <w:rFonts w:ascii="Garamond" w:hAnsi="Garamond"/>
          <w:b/>
          <w:bCs/>
        </w:rPr>
        <w:t>8</w:t>
      </w:r>
      <w:r w:rsidR="005C252A" w:rsidRPr="00835053">
        <w:rPr>
          <w:rFonts w:ascii="Garamond" w:hAnsi="Garamond"/>
          <w:b/>
          <w:bCs/>
        </w:rPr>
        <w:t xml:space="preserve"> – </w:t>
      </w:r>
      <w:r w:rsidRPr="005C252A">
        <w:rPr>
          <w:rFonts w:ascii="Garamond" w:hAnsi="Garamond"/>
          <w:b/>
          <w:bCs/>
        </w:rPr>
        <w:t>Destinatari e flussi informativi</w:t>
      </w:r>
    </w:p>
    <w:p w14:paraId="5C3D4DBD" w14:textId="36DC20DB" w:rsidR="00B03785" w:rsidRDefault="00B03785" w:rsidP="00140E13">
      <w:pPr>
        <w:spacing w:before="120" w:after="120"/>
        <w:rPr>
          <w:rFonts w:ascii="Garamond" w:hAnsi="Garamond" w:cs="Calibri Light"/>
          <w:bCs/>
          <w:sz w:val="24"/>
          <w:szCs w:val="24"/>
        </w:rPr>
      </w:pPr>
    </w:p>
    <w:p w14:paraId="61B49DDF" w14:textId="54BC4D26" w:rsidR="00D04A13" w:rsidRPr="00B03785" w:rsidRDefault="00D04A13" w:rsidP="000932DF">
      <w:pPr>
        <w:pStyle w:val="Titolo1"/>
        <w:numPr>
          <w:ilvl w:val="0"/>
          <w:numId w:val="0"/>
        </w:numPr>
      </w:pPr>
    </w:p>
    <w:p w14:paraId="35E53931" w14:textId="77777777" w:rsidR="00B03785" w:rsidRPr="00B03785" w:rsidRDefault="00B03785" w:rsidP="00140E13">
      <w:pPr>
        <w:spacing w:before="120" w:after="120"/>
        <w:rPr>
          <w:rFonts w:ascii="Garamond" w:hAnsi="Garamond" w:cs="Calibri Light"/>
          <w:bCs/>
          <w:sz w:val="24"/>
          <w:szCs w:val="24"/>
        </w:rPr>
      </w:pPr>
    </w:p>
    <w:sectPr w:rsidR="00B03785" w:rsidRPr="00B03785" w:rsidSect="004955A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7D0DC" w14:textId="77777777" w:rsidR="00062271" w:rsidRDefault="00062271" w:rsidP="007F0702">
      <w:pPr>
        <w:spacing w:after="0" w:line="240" w:lineRule="auto"/>
      </w:pPr>
      <w:r>
        <w:separator/>
      </w:r>
    </w:p>
  </w:endnote>
  <w:endnote w:type="continuationSeparator" w:id="0">
    <w:p w14:paraId="1FE56067" w14:textId="77777777" w:rsidR="00062271" w:rsidRDefault="00062271" w:rsidP="007F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6096"/>
      <w:gridCol w:w="2126"/>
    </w:tblGrid>
    <w:tr w:rsidR="008211CE" w:rsidRPr="00851706" w14:paraId="2E41FEFD" w14:textId="77777777" w:rsidTr="008276D6">
      <w:trPr>
        <w:cantSplit/>
        <w:jc w:val="center"/>
      </w:trPr>
      <w:tc>
        <w:tcPr>
          <w:tcW w:w="1560" w:type="dxa"/>
        </w:tcPr>
        <w:p w14:paraId="046A1B70" w14:textId="451E3D08" w:rsidR="008211CE" w:rsidRPr="00851706" w:rsidRDefault="00276DE5" w:rsidP="008211CE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 w:rsidRPr="00851706">
            <w:rPr>
              <w:rFonts w:ascii="Garamond" w:hAnsi="Garamond"/>
              <w:noProof/>
              <w:color w:val="000000"/>
              <w:sz w:val="16"/>
              <w:szCs w:val="16"/>
              <w:lang w:eastAsia="it-IT"/>
            </w:rPr>
            <w:drawing>
              <wp:anchor distT="0" distB="0" distL="114300" distR="114300" simplePos="0" relativeHeight="251658241" behindDoc="0" locked="0" layoutInCell="1" allowOverlap="1" wp14:anchorId="34182FAD" wp14:editId="11B4297C">
                <wp:simplePos x="0" y="0"/>
                <wp:positionH relativeFrom="column">
                  <wp:posOffset>87630</wp:posOffset>
                </wp:positionH>
                <wp:positionV relativeFrom="paragraph">
                  <wp:posOffset>44450</wp:posOffset>
                </wp:positionV>
                <wp:extent cx="678180" cy="695135"/>
                <wp:effectExtent l="0" t="0" r="7620" b="0"/>
                <wp:wrapNone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69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</w:tcPr>
        <w:p w14:paraId="75AB4BFC" w14:textId="77777777" w:rsidR="008211CE" w:rsidRPr="00851706" w:rsidRDefault="008211CE" w:rsidP="008211CE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14:paraId="478EFA82" w14:textId="6DE7AB6D" w:rsidR="008211CE" w:rsidRPr="00EB6EB5" w:rsidRDefault="008211CE" w:rsidP="00EB6EB5">
          <w:pPr>
            <w:tabs>
              <w:tab w:val="right" w:pos="5880"/>
            </w:tabs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EB6EB5">
            <w:rPr>
              <w:rFonts w:ascii="Garamond" w:hAnsi="Garamond"/>
              <w:sz w:val="18"/>
              <w:szCs w:val="18"/>
            </w:rPr>
            <w:t xml:space="preserve">Tel. +39 0332 21 </w:t>
          </w:r>
          <w:r w:rsidR="00EB6EB5" w:rsidRPr="00EB6EB5">
            <w:rPr>
              <w:rFonts w:ascii="Garamond" w:hAnsi="Garamond"/>
              <w:sz w:val="18"/>
              <w:szCs w:val="18"/>
            </w:rPr>
            <w:t>91</w:t>
          </w:r>
          <w:r w:rsidR="00EB6EB5">
            <w:rPr>
              <w:rFonts w:ascii="Garamond" w:hAnsi="Garamond"/>
              <w:sz w:val="18"/>
              <w:szCs w:val="18"/>
            </w:rPr>
            <w:t>01</w:t>
          </w:r>
          <w:r w:rsidR="00EB6EB5" w:rsidRPr="00EB6EB5">
            <w:rPr>
              <w:rFonts w:ascii="Garamond" w:hAnsi="Garamond"/>
              <w:sz w:val="18"/>
              <w:szCs w:val="18"/>
            </w:rPr>
            <w:t xml:space="preserve"> </w:t>
          </w:r>
          <w:r w:rsidR="00EB6EB5">
            <w:rPr>
              <w:rFonts w:ascii="Garamond" w:hAnsi="Garamond"/>
              <w:sz w:val="18"/>
              <w:szCs w:val="18"/>
            </w:rPr>
            <w:tab/>
          </w:r>
        </w:p>
        <w:p w14:paraId="532D1FB9" w14:textId="77777777" w:rsidR="008211CE" w:rsidRPr="00936750" w:rsidRDefault="008211CE" w:rsidP="008211CE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  <w:r w:rsidRPr="00936750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6B7FF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pqa@uninsubria.it</w:t>
            </w:r>
          </w:hyperlink>
          <w:r w:rsidRPr="00936750">
            <w:rPr>
              <w:rFonts w:ascii="Garamond" w:hAnsi="Garamond"/>
              <w:sz w:val="18"/>
              <w:szCs w:val="18"/>
              <w:lang w:val="en-US"/>
            </w:rPr>
            <w:t xml:space="preserve"> – PEC: </w:t>
          </w:r>
          <w:hyperlink r:id="rId3" w:history="1">
            <w:r w:rsidRPr="00264610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14:paraId="0526D587" w14:textId="77777777" w:rsidR="008211CE" w:rsidRPr="00EB6EB5" w:rsidRDefault="008211CE" w:rsidP="008211CE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GB"/>
            </w:rPr>
          </w:pPr>
          <w:r w:rsidRPr="00EB6EB5">
            <w:rPr>
              <w:rFonts w:ascii="Garamond" w:hAnsi="Garamond"/>
              <w:sz w:val="18"/>
              <w:szCs w:val="18"/>
              <w:lang w:val="en-GB"/>
            </w:rPr>
            <w:t xml:space="preserve">Web: </w:t>
          </w:r>
          <w:hyperlink r:id="rId4" w:history="1">
            <w:r w:rsidRPr="00EB6EB5">
              <w:rPr>
                <w:rStyle w:val="Collegamentoipertestuale"/>
                <w:rFonts w:ascii="Garamond" w:hAnsi="Garamond"/>
                <w:sz w:val="18"/>
                <w:szCs w:val="18"/>
                <w:lang w:val="en-GB"/>
              </w:rPr>
              <w:t>www.uninsubria.it</w:t>
            </w:r>
          </w:hyperlink>
        </w:p>
        <w:p w14:paraId="3DDA3CF0" w14:textId="77777777" w:rsidR="008211CE" w:rsidRPr="00EB6EB5" w:rsidRDefault="008211CE" w:rsidP="008211CE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GB"/>
            </w:rPr>
          </w:pPr>
          <w:r w:rsidRPr="00EB6EB5">
            <w:rPr>
              <w:rFonts w:ascii="Garamond" w:hAnsi="Garamond"/>
              <w:sz w:val="18"/>
              <w:szCs w:val="18"/>
              <w:lang w:val="en-GB"/>
            </w:rPr>
            <w:t>P.I. 02481820120 - C.F. 95039180120</w:t>
          </w:r>
        </w:p>
        <w:p w14:paraId="7860930F" w14:textId="77777777" w:rsidR="008211CE" w:rsidRPr="00851706" w:rsidRDefault="008211CE" w:rsidP="008211CE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 Insubria!</w:t>
          </w:r>
        </w:p>
      </w:tc>
      <w:tc>
        <w:tcPr>
          <w:tcW w:w="2126" w:type="dxa"/>
        </w:tcPr>
        <w:p w14:paraId="2BF6986B" w14:textId="2E0D32AB" w:rsidR="008211CE" w:rsidRPr="00851706" w:rsidRDefault="008211CE" w:rsidP="008211CE">
          <w:pPr>
            <w:spacing w:after="0" w:line="240" w:lineRule="auto"/>
            <w:ind w:left="-108"/>
            <w:jc w:val="center"/>
            <w:rPr>
              <w:rFonts w:ascii="Garamond" w:hAnsi="Garamond"/>
              <w:sz w:val="18"/>
              <w:szCs w:val="18"/>
            </w:rPr>
          </w:pPr>
        </w:p>
      </w:tc>
    </w:tr>
  </w:tbl>
  <w:p w14:paraId="749064F9" w14:textId="43A89C7D" w:rsidR="00104A26" w:rsidRPr="0077354F" w:rsidRDefault="0077354F" w:rsidP="003E18CA">
    <w:pPr>
      <w:pStyle w:val="Pidipagina"/>
      <w:spacing w:before="120"/>
      <w:jc w:val="center"/>
      <w:rPr>
        <w:rFonts w:ascii="Garamond" w:hAnsi="Garamond"/>
        <w:sz w:val="18"/>
        <w:szCs w:val="18"/>
      </w:rPr>
    </w:pPr>
    <w:r w:rsidRPr="0077354F">
      <w:rPr>
        <w:rFonts w:ascii="Garamond" w:hAnsi="Garamond"/>
        <w:sz w:val="18"/>
        <w:szCs w:val="18"/>
      </w:rPr>
      <w:fldChar w:fldCharType="begin"/>
    </w:r>
    <w:r w:rsidRPr="0077354F">
      <w:rPr>
        <w:rFonts w:ascii="Garamond" w:hAnsi="Garamond"/>
        <w:sz w:val="18"/>
        <w:szCs w:val="18"/>
      </w:rPr>
      <w:instrText>PAGE   \* MERGEFORMAT</w:instrText>
    </w:r>
    <w:r w:rsidRPr="0077354F">
      <w:rPr>
        <w:rFonts w:ascii="Garamond" w:hAnsi="Garamond"/>
        <w:sz w:val="18"/>
        <w:szCs w:val="18"/>
      </w:rPr>
      <w:fldChar w:fldCharType="separate"/>
    </w:r>
    <w:r w:rsidRPr="0077354F">
      <w:rPr>
        <w:rFonts w:ascii="Garamond" w:hAnsi="Garamond"/>
        <w:sz w:val="18"/>
        <w:szCs w:val="18"/>
      </w:rPr>
      <w:t>1</w:t>
    </w:r>
    <w:r w:rsidRPr="0077354F">
      <w:rPr>
        <w:rFonts w:ascii="Garamond" w:hAnsi="Garamond"/>
        <w:sz w:val="18"/>
        <w:szCs w:val="18"/>
      </w:rPr>
      <w:fldChar w:fldCharType="end"/>
    </w:r>
  </w:p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104A26" w:rsidRPr="002F157B" w14:paraId="29935870" w14:textId="77777777" w:rsidTr="008276D6">
      <w:trPr>
        <w:cantSplit/>
        <w:trHeight w:val="75"/>
      </w:trPr>
      <w:tc>
        <w:tcPr>
          <w:tcW w:w="5000" w:type="pct"/>
        </w:tcPr>
        <w:p w14:paraId="6FABB6DE" w14:textId="77777777" w:rsidR="00104A26" w:rsidRPr="002F157B" w:rsidRDefault="00104A26" w:rsidP="00104A26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20"/>
              <w:szCs w:val="20"/>
              <w:lang w:eastAsia="it-IT"/>
            </w:rPr>
          </w:pPr>
        </w:p>
      </w:tc>
    </w:tr>
  </w:tbl>
  <w:p w14:paraId="14B488D9" w14:textId="77777777" w:rsidR="004B3E32" w:rsidRDefault="004B3E32" w:rsidP="004B3E32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6096"/>
      <w:gridCol w:w="2126"/>
    </w:tblGrid>
    <w:tr w:rsidR="00455608" w:rsidRPr="00851706" w14:paraId="6E6B208A" w14:textId="77777777" w:rsidTr="008276D6">
      <w:trPr>
        <w:cantSplit/>
        <w:jc w:val="center"/>
      </w:trPr>
      <w:tc>
        <w:tcPr>
          <w:tcW w:w="1560" w:type="dxa"/>
        </w:tcPr>
        <w:p w14:paraId="22FA6F76" w14:textId="77777777" w:rsidR="00455608" w:rsidRPr="00851706" w:rsidRDefault="00455608" w:rsidP="00455608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 w:rsidRPr="00851706">
            <w:rPr>
              <w:rFonts w:ascii="Garamond" w:hAnsi="Garamond"/>
              <w:noProof/>
              <w:color w:val="000000"/>
              <w:sz w:val="16"/>
              <w:szCs w:val="16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1ECC3AB5" wp14:editId="4FDAA8D4">
                <wp:simplePos x="0" y="0"/>
                <wp:positionH relativeFrom="column">
                  <wp:posOffset>87630</wp:posOffset>
                </wp:positionH>
                <wp:positionV relativeFrom="paragraph">
                  <wp:posOffset>46990</wp:posOffset>
                </wp:positionV>
                <wp:extent cx="678180" cy="695135"/>
                <wp:effectExtent l="0" t="0" r="7620" b="0"/>
                <wp:wrapNone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69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</w:tcPr>
        <w:p w14:paraId="7C92D196" w14:textId="77777777" w:rsidR="00455608" w:rsidRPr="00851706" w:rsidRDefault="00455608" w:rsidP="00455608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14:paraId="277F71E3" w14:textId="77777777" w:rsidR="00455608" w:rsidRPr="00EB6EB5" w:rsidRDefault="00455608" w:rsidP="00455608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EB6EB5">
            <w:rPr>
              <w:rFonts w:ascii="Garamond" w:hAnsi="Garamond"/>
              <w:sz w:val="18"/>
              <w:szCs w:val="18"/>
            </w:rPr>
            <w:t xml:space="preserve">Tel. +39 0332 21 9136 </w:t>
          </w:r>
        </w:p>
        <w:p w14:paraId="5F40D7D2" w14:textId="77777777" w:rsidR="00455608" w:rsidRPr="00936750" w:rsidRDefault="00455608" w:rsidP="00455608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  <w:r w:rsidRPr="00936750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6B7FF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pqa@uninsubria.it</w:t>
            </w:r>
          </w:hyperlink>
          <w:r w:rsidRPr="00936750">
            <w:rPr>
              <w:rFonts w:ascii="Garamond" w:hAnsi="Garamond"/>
              <w:sz w:val="18"/>
              <w:szCs w:val="18"/>
              <w:lang w:val="en-US"/>
            </w:rPr>
            <w:t xml:space="preserve"> – PEC: </w:t>
          </w:r>
          <w:hyperlink r:id="rId3" w:history="1">
            <w:r w:rsidRPr="00264610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14:paraId="55A482A2" w14:textId="77777777" w:rsidR="00455608" w:rsidRPr="00EB6EB5" w:rsidRDefault="00455608" w:rsidP="00455608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GB"/>
            </w:rPr>
          </w:pPr>
          <w:r w:rsidRPr="00EB6EB5">
            <w:rPr>
              <w:rFonts w:ascii="Garamond" w:hAnsi="Garamond"/>
              <w:sz w:val="18"/>
              <w:szCs w:val="18"/>
              <w:lang w:val="en-GB"/>
            </w:rPr>
            <w:t xml:space="preserve">Web: </w:t>
          </w:r>
          <w:hyperlink r:id="rId4" w:history="1">
            <w:r w:rsidRPr="00EB6EB5">
              <w:rPr>
                <w:rStyle w:val="Collegamentoipertestuale"/>
                <w:rFonts w:ascii="Garamond" w:hAnsi="Garamond"/>
                <w:sz w:val="18"/>
                <w:szCs w:val="18"/>
                <w:lang w:val="en-GB"/>
              </w:rPr>
              <w:t>www.uninsubria.it</w:t>
            </w:r>
          </w:hyperlink>
        </w:p>
        <w:p w14:paraId="2334578C" w14:textId="77777777" w:rsidR="00455608" w:rsidRPr="00EB6EB5" w:rsidRDefault="00455608" w:rsidP="00455608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GB"/>
            </w:rPr>
          </w:pPr>
          <w:r w:rsidRPr="00EB6EB5">
            <w:rPr>
              <w:rFonts w:ascii="Garamond" w:hAnsi="Garamond"/>
              <w:sz w:val="18"/>
              <w:szCs w:val="18"/>
              <w:lang w:val="en-GB"/>
            </w:rPr>
            <w:t>P.I. 02481820120 - C.F. 95039180120</w:t>
          </w:r>
        </w:p>
        <w:p w14:paraId="2A0F4F68" w14:textId="77777777" w:rsidR="00455608" w:rsidRPr="00851706" w:rsidRDefault="00455608" w:rsidP="00455608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 Insubria!</w:t>
          </w:r>
        </w:p>
      </w:tc>
      <w:tc>
        <w:tcPr>
          <w:tcW w:w="2126" w:type="dxa"/>
        </w:tcPr>
        <w:p w14:paraId="28660F71" w14:textId="2E81364F" w:rsidR="00455608" w:rsidRPr="00851706" w:rsidRDefault="00455608" w:rsidP="000A0C34">
          <w:pPr>
            <w:spacing w:after="0" w:line="240" w:lineRule="auto"/>
            <w:ind w:left="-108"/>
            <w:jc w:val="center"/>
            <w:rPr>
              <w:rFonts w:ascii="Garamond" w:hAnsi="Garamond"/>
              <w:sz w:val="18"/>
              <w:szCs w:val="18"/>
            </w:rPr>
          </w:pPr>
        </w:p>
      </w:tc>
    </w:tr>
  </w:tbl>
  <w:p w14:paraId="28D1C046" w14:textId="77777777" w:rsidR="00455608" w:rsidRDefault="00455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70E12" w14:textId="77777777" w:rsidR="00062271" w:rsidRDefault="00062271" w:rsidP="007F0702">
      <w:pPr>
        <w:spacing w:after="0" w:line="240" w:lineRule="auto"/>
      </w:pPr>
      <w:r>
        <w:separator/>
      </w:r>
    </w:p>
  </w:footnote>
  <w:footnote w:type="continuationSeparator" w:id="0">
    <w:p w14:paraId="715484A1" w14:textId="77777777" w:rsidR="00062271" w:rsidRDefault="00062271" w:rsidP="007F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tblInd w:w="-318" w:type="dxa"/>
      <w:tblLook w:val="04A0" w:firstRow="1" w:lastRow="0" w:firstColumn="1" w:lastColumn="0" w:noHBand="0" w:noVBand="1"/>
    </w:tblPr>
    <w:tblGrid>
      <w:gridCol w:w="5867"/>
      <w:gridCol w:w="4255"/>
    </w:tblGrid>
    <w:tr w:rsidR="000E4324" w:rsidRPr="00851706" w14:paraId="6C4EA17D" w14:textId="77777777" w:rsidTr="008276D6">
      <w:trPr>
        <w:trHeight w:val="1150"/>
      </w:trPr>
      <w:tc>
        <w:tcPr>
          <w:tcW w:w="2898" w:type="pct"/>
          <w:tcBorders>
            <w:right w:val="single" w:sz="8" w:space="0" w:color="auto"/>
          </w:tcBorders>
          <w:vAlign w:val="center"/>
        </w:tcPr>
        <w:p w14:paraId="6FCBD990" w14:textId="77777777" w:rsidR="000E4324" w:rsidRPr="00C540F6" w:rsidRDefault="000E4324" w:rsidP="000E4324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7D58C875" wp14:editId="1CF30F76">
                <wp:extent cx="3267899" cy="897255"/>
                <wp:effectExtent l="0" t="0" r="889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899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2" w:type="pct"/>
          <w:tcBorders>
            <w:left w:val="single" w:sz="8" w:space="0" w:color="auto"/>
          </w:tcBorders>
          <w:vAlign w:val="center"/>
        </w:tcPr>
        <w:p w14:paraId="7A6661F2" w14:textId="77777777" w:rsidR="000E4324" w:rsidRDefault="000E4324" w:rsidP="000E4324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</w:p>
        <w:p w14:paraId="44C86BD6" w14:textId="77777777" w:rsidR="000E4324" w:rsidRDefault="000E4324" w:rsidP="000E4324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PRESIDIO DELLA QUALITà</w:t>
          </w:r>
        </w:p>
        <w:p w14:paraId="57DDD25F" w14:textId="13CB968A" w:rsidR="000E4324" w:rsidRDefault="000E4324" w:rsidP="000E4324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 ATENEO</w:t>
          </w:r>
        </w:p>
        <w:p w14:paraId="045AEB9A" w14:textId="35AE7360" w:rsidR="00434732" w:rsidRDefault="00434732" w:rsidP="000E4324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</w:p>
        <w:p w14:paraId="73DC7A59" w14:textId="77777777" w:rsidR="000E4324" w:rsidRPr="00407EF5" w:rsidRDefault="000E4324" w:rsidP="000E4324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</w:p>
      </w:tc>
    </w:tr>
  </w:tbl>
  <w:p w14:paraId="1F962DAD" w14:textId="77777777" w:rsidR="000E4324" w:rsidRDefault="000E43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tblInd w:w="-318" w:type="dxa"/>
      <w:tblLook w:val="04A0" w:firstRow="1" w:lastRow="0" w:firstColumn="1" w:lastColumn="0" w:noHBand="0" w:noVBand="1"/>
    </w:tblPr>
    <w:tblGrid>
      <w:gridCol w:w="5867"/>
      <w:gridCol w:w="4255"/>
    </w:tblGrid>
    <w:tr w:rsidR="004955A5" w:rsidRPr="00851706" w14:paraId="3EC4E962" w14:textId="77777777" w:rsidTr="008276D6">
      <w:trPr>
        <w:trHeight w:val="1150"/>
      </w:trPr>
      <w:tc>
        <w:tcPr>
          <w:tcW w:w="2898" w:type="pct"/>
          <w:tcBorders>
            <w:right w:val="single" w:sz="8" w:space="0" w:color="auto"/>
          </w:tcBorders>
          <w:vAlign w:val="center"/>
        </w:tcPr>
        <w:p w14:paraId="2FDB1D20" w14:textId="77777777" w:rsidR="004955A5" w:rsidRPr="00C540F6" w:rsidRDefault="004955A5" w:rsidP="004955A5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3A2082" wp14:editId="07FDCEC8">
                <wp:extent cx="3267899" cy="897255"/>
                <wp:effectExtent l="0" t="0" r="8890" b="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899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2" w:type="pct"/>
          <w:tcBorders>
            <w:left w:val="single" w:sz="8" w:space="0" w:color="auto"/>
          </w:tcBorders>
          <w:vAlign w:val="center"/>
        </w:tcPr>
        <w:p w14:paraId="03F91E49" w14:textId="77777777" w:rsidR="004955A5" w:rsidRDefault="004955A5" w:rsidP="004955A5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</w:p>
        <w:p w14:paraId="070B78D7" w14:textId="77777777" w:rsidR="004955A5" w:rsidRDefault="004955A5" w:rsidP="004955A5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PRESIDIO DELLA QUALITà</w:t>
          </w:r>
        </w:p>
        <w:p w14:paraId="5E278AEC" w14:textId="77777777" w:rsidR="004955A5" w:rsidRDefault="004955A5" w:rsidP="004955A5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 ATENEO</w:t>
          </w:r>
        </w:p>
        <w:p w14:paraId="2E097021" w14:textId="2AFB7E2A" w:rsidR="004955A5" w:rsidRDefault="004955A5" w:rsidP="004955A5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eastAsia="Times New Roman" w:hAnsi="Garamond"/>
              <w:b/>
              <w:sz w:val="20"/>
              <w:szCs w:val="20"/>
              <w:lang w:eastAsia="it-IT"/>
            </w:rPr>
            <w:t>]</w:t>
          </w:r>
        </w:p>
        <w:p w14:paraId="3B1F6726" w14:textId="77777777" w:rsidR="004955A5" w:rsidRPr="00407EF5" w:rsidRDefault="004955A5" w:rsidP="004955A5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</w:p>
      </w:tc>
    </w:tr>
  </w:tbl>
  <w:p w14:paraId="31C26605" w14:textId="77777777" w:rsidR="004955A5" w:rsidRDefault="004955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2AB"/>
    <w:multiLevelType w:val="hybridMultilevel"/>
    <w:tmpl w:val="708C1D70"/>
    <w:lvl w:ilvl="0" w:tplc="B81A4CDE">
      <w:numFmt w:val="bullet"/>
      <w:lvlText w:val="•"/>
      <w:lvlJc w:val="left"/>
      <w:pPr>
        <w:ind w:left="720" w:hanging="360"/>
      </w:pPr>
      <w:rPr>
        <w:rFonts w:ascii="Garamond" w:eastAsiaTheme="minorHAnsi" w:hAnsi="Garamond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62AA"/>
    <w:multiLevelType w:val="hybridMultilevel"/>
    <w:tmpl w:val="A97A37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D1409"/>
    <w:multiLevelType w:val="hybridMultilevel"/>
    <w:tmpl w:val="4E1E4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87355"/>
    <w:multiLevelType w:val="hybridMultilevel"/>
    <w:tmpl w:val="332230F2"/>
    <w:lvl w:ilvl="0" w:tplc="9810263C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3284D"/>
    <w:multiLevelType w:val="multilevel"/>
    <w:tmpl w:val="C10A13A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DB388A"/>
    <w:multiLevelType w:val="hybridMultilevel"/>
    <w:tmpl w:val="BECC3FDA"/>
    <w:lvl w:ilvl="0" w:tplc="18E430A0">
      <w:numFmt w:val="bullet"/>
      <w:lvlText w:val="•"/>
      <w:lvlJc w:val="left"/>
      <w:pPr>
        <w:ind w:left="1070" w:hanging="710"/>
      </w:pPr>
      <w:rPr>
        <w:rFonts w:ascii="Garamond" w:eastAsiaTheme="minorHAnsi" w:hAnsi="Garamond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F0356"/>
    <w:multiLevelType w:val="hybridMultilevel"/>
    <w:tmpl w:val="6624C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726D8"/>
    <w:multiLevelType w:val="hybridMultilevel"/>
    <w:tmpl w:val="90742A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F48F3"/>
    <w:multiLevelType w:val="hybridMultilevel"/>
    <w:tmpl w:val="A01CEF08"/>
    <w:lvl w:ilvl="0" w:tplc="8B28E34C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53FDE"/>
    <w:multiLevelType w:val="hybridMultilevel"/>
    <w:tmpl w:val="D8E0C5B4"/>
    <w:lvl w:ilvl="0" w:tplc="03A06CDE">
      <w:numFmt w:val="bullet"/>
      <w:lvlText w:val="•"/>
      <w:lvlJc w:val="left"/>
      <w:pPr>
        <w:ind w:left="1068" w:hanging="360"/>
      </w:pPr>
      <w:rPr>
        <w:rFonts w:ascii="Garamond" w:eastAsiaTheme="minorHAnsi" w:hAnsi="Garamond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016577"/>
    <w:multiLevelType w:val="hybridMultilevel"/>
    <w:tmpl w:val="4E1E4C5C"/>
    <w:lvl w:ilvl="0" w:tplc="0410000F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01FE6"/>
    <w:multiLevelType w:val="hybridMultilevel"/>
    <w:tmpl w:val="03CCF0AE"/>
    <w:lvl w:ilvl="0" w:tplc="9810263C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70147"/>
    <w:multiLevelType w:val="hybridMultilevel"/>
    <w:tmpl w:val="6D98E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D2069"/>
    <w:multiLevelType w:val="hybridMultilevel"/>
    <w:tmpl w:val="1C60085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40222"/>
    <w:multiLevelType w:val="hybridMultilevel"/>
    <w:tmpl w:val="0CEE5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77111"/>
    <w:multiLevelType w:val="hybridMultilevel"/>
    <w:tmpl w:val="BF42F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124EB"/>
    <w:multiLevelType w:val="hybridMultilevel"/>
    <w:tmpl w:val="1B98E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D37A7"/>
    <w:multiLevelType w:val="hybridMultilevel"/>
    <w:tmpl w:val="8478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8703C"/>
    <w:multiLevelType w:val="hybridMultilevel"/>
    <w:tmpl w:val="1422B274"/>
    <w:lvl w:ilvl="0" w:tplc="8B28E34C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5"/>
  </w:num>
  <w:num w:numId="5">
    <w:abstractNumId w:val="15"/>
  </w:num>
  <w:num w:numId="6">
    <w:abstractNumId w:val="14"/>
  </w:num>
  <w:num w:numId="7">
    <w:abstractNumId w:val="4"/>
  </w:num>
  <w:num w:numId="8">
    <w:abstractNumId w:val="13"/>
  </w:num>
  <w:num w:numId="9">
    <w:abstractNumId w:val="10"/>
  </w:num>
  <w:num w:numId="10">
    <w:abstractNumId w:val="6"/>
  </w:num>
  <w:num w:numId="11">
    <w:abstractNumId w:val="16"/>
  </w:num>
  <w:num w:numId="12">
    <w:abstractNumId w:val="2"/>
  </w:num>
  <w:num w:numId="13">
    <w:abstractNumId w:val="8"/>
  </w:num>
  <w:num w:numId="14">
    <w:abstractNumId w:val="18"/>
  </w:num>
  <w:num w:numId="15">
    <w:abstractNumId w:val="3"/>
  </w:num>
  <w:num w:numId="16">
    <w:abstractNumId w:val="11"/>
  </w:num>
  <w:num w:numId="17">
    <w:abstractNumId w:val="0"/>
  </w:num>
  <w:num w:numId="18">
    <w:abstractNumId w:val="7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36"/>
    <w:rsid w:val="000041FD"/>
    <w:rsid w:val="00010257"/>
    <w:rsid w:val="000141BC"/>
    <w:rsid w:val="00021375"/>
    <w:rsid w:val="00035071"/>
    <w:rsid w:val="00060BE5"/>
    <w:rsid w:val="00062271"/>
    <w:rsid w:val="000729E1"/>
    <w:rsid w:val="000756E1"/>
    <w:rsid w:val="00077FD7"/>
    <w:rsid w:val="0009032E"/>
    <w:rsid w:val="000927B7"/>
    <w:rsid w:val="000932DF"/>
    <w:rsid w:val="00097C38"/>
    <w:rsid w:val="000A0C34"/>
    <w:rsid w:val="000E4324"/>
    <w:rsid w:val="00104A26"/>
    <w:rsid w:val="00124A66"/>
    <w:rsid w:val="00140E13"/>
    <w:rsid w:val="001459FF"/>
    <w:rsid w:val="00152C02"/>
    <w:rsid w:val="001549E8"/>
    <w:rsid w:val="001670A5"/>
    <w:rsid w:val="001B2035"/>
    <w:rsid w:val="001E2DCD"/>
    <w:rsid w:val="001E6412"/>
    <w:rsid w:val="001E7336"/>
    <w:rsid w:val="001F5CFF"/>
    <w:rsid w:val="00217465"/>
    <w:rsid w:val="00231183"/>
    <w:rsid w:val="002318F9"/>
    <w:rsid w:val="002406CA"/>
    <w:rsid w:val="00244450"/>
    <w:rsid w:val="002715D0"/>
    <w:rsid w:val="002716E1"/>
    <w:rsid w:val="00276DE5"/>
    <w:rsid w:val="00286CED"/>
    <w:rsid w:val="00292A81"/>
    <w:rsid w:val="002A4BA8"/>
    <w:rsid w:val="002B5776"/>
    <w:rsid w:val="002C3E45"/>
    <w:rsid w:val="002E58AA"/>
    <w:rsid w:val="00306D8E"/>
    <w:rsid w:val="00322914"/>
    <w:rsid w:val="003278B4"/>
    <w:rsid w:val="00334AD8"/>
    <w:rsid w:val="003567B0"/>
    <w:rsid w:val="00363144"/>
    <w:rsid w:val="0037579B"/>
    <w:rsid w:val="00391680"/>
    <w:rsid w:val="00394D97"/>
    <w:rsid w:val="003C0F86"/>
    <w:rsid w:val="003C1942"/>
    <w:rsid w:val="003C6E7C"/>
    <w:rsid w:val="003E0C19"/>
    <w:rsid w:val="003E18CA"/>
    <w:rsid w:val="003E77CA"/>
    <w:rsid w:val="003F2CE8"/>
    <w:rsid w:val="0041089C"/>
    <w:rsid w:val="00411694"/>
    <w:rsid w:val="00417B75"/>
    <w:rsid w:val="00427C2C"/>
    <w:rsid w:val="004306E8"/>
    <w:rsid w:val="0043187D"/>
    <w:rsid w:val="00432276"/>
    <w:rsid w:val="00434732"/>
    <w:rsid w:val="004413DA"/>
    <w:rsid w:val="004413FB"/>
    <w:rsid w:val="00450A18"/>
    <w:rsid w:val="00455608"/>
    <w:rsid w:val="004640AB"/>
    <w:rsid w:val="00467DBD"/>
    <w:rsid w:val="00470F58"/>
    <w:rsid w:val="00474E23"/>
    <w:rsid w:val="004955A5"/>
    <w:rsid w:val="004A1CBA"/>
    <w:rsid w:val="004A7C71"/>
    <w:rsid w:val="004B2811"/>
    <w:rsid w:val="004B2A52"/>
    <w:rsid w:val="004B3E32"/>
    <w:rsid w:val="004D614F"/>
    <w:rsid w:val="004F1792"/>
    <w:rsid w:val="004F24E6"/>
    <w:rsid w:val="005030ED"/>
    <w:rsid w:val="00516F91"/>
    <w:rsid w:val="005238A4"/>
    <w:rsid w:val="00530597"/>
    <w:rsid w:val="005377DB"/>
    <w:rsid w:val="00544988"/>
    <w:rsid w:val="00550539"/>
    <w:rsid w:val="00562203"/>
    <w:rsid w:val="005730C2"/>
    <w:rsid w:val="005739B6"/>
    <w:rsid w:val="00580D9B"/>
    <w:rsid w:val="00593C7E"/>
    <w:rsid w:val="005B3195"/>
    <w:rsid w:val="005B721B"/>
    <w:rsid w:val="005C252A"/>
    <w:rsid w:val="005C2EA8"/>
    <w:rsid w:val="005C4DCB"/>
    <w:rsid w:val="005E17C6"/>
    <w:rsid w:val="005F3146"/>
    <w:rsid w:val="0061735B"/>
    <w:rsid w:val="00626147"/>
    <w:rsid w:val="00626732"/>
    <w:rsid w:val="00633D94"/>
    <w:rsid w:val="006606E4"/>
    <w:rsid w:val="006B3D63"/>
    <w:rsid w:val="006C4375"/>
    <w:rsid w:val="006D35FD"/>
    <w:rsid w:val="006E0FAF"/>
    <w:rsid w:val="006E5A03"/>
    <w:rsid w:val="00704954"/>
    <w:rsid w:val="00714AD5"/>
    <w:rsid w:val="00724A46"/>
    <w:rsid w:val="007431B8"/>
    <w:rsid w:val="007711E0"/>
    <w:rsid w:val="0077354F"/>
    <w:rsid w:val="007821F6"/>
    <w:rsid w:val="007832CC"/>
    <w:rsid w:val="00791C20"/>
    <w:rsid w:val="00797322"/>
    <w:rsid w:val="007B68A0"/>
    <w:rsid w:val="007C4058"/>
    <w:rsid w:val="007C79F9"/>
    <w:rsid w:val="007D4855"/>
    <w:rsid w:val="007D5708"/>
    <w:rsid w:val="007E098E"/>
    <w:rsid w:val="007F0702"/>
    <w:rsid w:val="007F4B8B"/>
    <w:rsid w:val="00807488"/>
    <w:rsid w:val="0082078F"/>
    <w:rsid w:val="008211CE"/>
    <w:rsid w:val="00822FFE"/>
    <w:rsid w:val="008276D6"/>
    <w:rsid w:val="00835053"/>
    <w:rsid w:val="00844B65"/>
    <w:rsid w:val="00876DE3"/>
    <w:rsid w:val="008C5593"/>
    <w:rsid w:val="008D4D65"/>
    <w:rsid w:val="008F10C7"/>
    <w:rsid w:val="008F14D2"/>
    <w:rsid w:val="00910EF4"/>
    <w:rsid w:val="009113DC"/>
    <w:rsid w:val="00914D89"/>
    <w:rsid w:val="0092369F"/>
    <w:rsid w:val="009260C3"/>
    <w:rsid w:val="00950305"/>
    <w:rsid w:val="00964B1C"/>
    <w:rsid w:val="009738FE"/>
    <w:rsid w:val="009A3DCB"/>
    <w:rsid w:val="009C625B"/>
    <w:rsid w:val="009E7637"/>
    <w:rsid w:val="009F57AD"/>
    <w:rsid w:val="00A00185"/>
    <w:rsid w:val="00A1012C"/>
    <w:rsid w:val="00A22E9F"/>
    <w:rsid w:val="00A27E27"/>
    <w:rsid w:val="00A40699"/>
    <w:rsid w:val="00A41D16"/>
    <w:rsid w:val="00A454F1"/>
    <w:rsid w:val="00A56ABD"/>
    <w:rsid w:val="00A5772C"/>
    <w:rsid w:val="00A84274"/>
    <w:rsid w:val="00A92BC8"/>
    <w:rsid w:val="00AA4F12"/>
    <w:rsid w:val="00AB0562"/>
    <w:rsid w:val="00AB759F"/>
    <w:rsid w:val="00AD5BB2"/>
    <w:rsid w:val="00B00426"/>
    <w:rsid w:val="00B03785"/>
    <w:rsid w:val="00B04502"/>
    <w:rsid w:val="00B169B4"/>
    <w:rsid w:val="00B54974"/>
    <w:rsid w:val="00B75C60"/>
    <w:rsid w:val="00B964E8"/>
    <w:rsid w:val="00BA439C"/>
    <w:rsid w:val="00BD29F2"/>
    <w:rsid w:val="00BE4A74"/>
    <w:rsid w:val="00BF5D04"/>
    <w:rsid w:val="00BF69D5"/>
    <w:rsid w:val="00C12A38"/>
    <w:rsid w:val="00C16317"/>
    <w:rsid w:val="00C2644B"/>
    <w:rsid w:val="00C471A4"/>
    <w:rsid w:val="00C57546"/>
    <w:rsid w:val="00C6432B"/>
    <w:rsid w:val="00C84882"/>
    <w:rsid w:val="00C850D5"/>
    <w:rsid w:val="00C95341"/>
    <w:rsid w:val="00CB5864"/>
    <w:rsid w:val="00CB6152"/>
    <w:rsid w:val="00CB6BFD"/>
    <w:rsid w:val="00D04A13"/>
    <w:rsid w:val="00D14AFD"/>
    <w:rsid w:val="00D2439A"/>
    <w:rsid w:val="00D31397"/>
    <w:rsid w:val="00D57FBD"/>
    <w:rsid w:val="00D70B3F"/>
    <w:rsid w:val="00D7327E"/>
    <w:rsid w:val="00D7522D"/>
    <w:rsid w:val="00D8571B"/>
    <w:rsid w:val="00D93953"/>
    <w:rsid w:val="00DA6881"/>
    <w:rsid w:val="00DC28B9"/>
    <w:rsid w:val="00DC6B6E"/>
    <w:rsid w:val="00DD62A7"/>
    <w:rsid w:val="00DD64F8"/>
    <w:rsid w:val="00DF1C3E"/>
    <w:rsid w:val="00E01D09"/>
    <w:rsid w:val="00E01E1A"/>
    <w:rsid w:val="00E02BF0"/>
    <w:rsid w:val="00E56CE3"/>
    <w:rsid w:val="00E642DD"/>
    <w:rsid w:val="00E742C8"/>
    <w:rsid w:val="00E7617E"/>
    <w:rsid w:val="00EB3E94"/>
    <w:rsid w:val="00EB6EB5"/>
    <w:rsid w:val="00EB786A"/>
    <w:rsid w:val="00EB7CA9"/>
    <w:rsid w:val="00ED625A"/>
    <w:rsid w:val="00EF4407"/>
    <w:rsid w:val="00F658DB"/>
    <w:rsid w:val="00F704A4"/>
    <w:rsid w:val="00F76C74"/>
    <w:rsid w:val="00F7778C"/>
    <w:rsid w:val="00FD01AD"/>
    <w:rsid w:val="00FD55E5"/>
    <w:rsid w:val="00FD6802"/>
    <w:rsid w:val="00FE629A"/>
    <w:rsid w:val="00FE63E4"/>
    <w:rsid w:val="00FF14A7"/>
    <w:rsid w:val="010B7B4A"/>
    <w:rsid w:val="01ADC265"/>
    <w:rsid w:val="02077763"/>
    <w:rsid w:val="03083808"/>
    <w:rsid w:val="030D8344"/>
    <w:rsid w:val="0378DEAB"/>
    <w:rsid w:val="03B6F9B5"/>
    <w:rsid w:val="03FA3414"/>
    <w:rsid w:val="0467470A"/>
    <w:rsid w:val="04745A91"/>
    <w:rsid w:val="063F8CAF"/>
    <w:rsid w:val="07E79EA0"/>
    <w:rsid w:val="081C30A7"/>
    <w:rsid w:val="09026482"/>
    <w:rsid w:val="0994F401"/>
    <w:rsid w:val="09DA912B"/>
    <w:rsid w:val="09FDFB1D"/>
    <w:rsid w:val="0B57E70A"/>
    <w:rsid w:val="0D86CAAC"/>
    <w:rsid w:val="1088296E"/>
    <w:rsid w:val="10CE5DEF"/>
    <w:rsid w:val="114667BB"/>
    <w:rsid w:val="14CAF304"/>
    <w:rsid w:val="153DBF6D"/>
    <w:rsid w:val="15E2B7E2"/>
    <w:rsid w:val="1710C49E"/>
    <w:rsid w:val="18303F27"/>
    <w:rsid w:val="184DDB6F"/>
    <w:rsid w:val="192B1056"/>
    <w:rsid w:val="1986AD79"/>
    <w:rsid w:val="1A5E1033"/>
    <w:rsid w:val="1AA05B4D"/>
    <w:rsid w:val="1B24E6CD"/>
    <w:rsid w:val="1C664CAC"/>
    <w:rsid w:val="2068591F"/>
    <w:rsid w:val="21B09841"/>
    <w:rsid w:val="2285D5AE"/>
    <w:rsid w:val="24857AEB"/>
    <w:rsid w:val="2524A3B6"/>
    <w:rsid w:val="26B64D9E"/>
    <w:rsid w:val="26D0809F"/>
    <w:rsid w:val="28F278D8"/>
    <w:rsid w:val="28FAA47C"/>
    <w:rsid w:val="2939C673"/>
    <w:rsid w:val="2A5F54D9"/>
    <w:rsid w:val="2B2865D7"/>
    <w:rsid w:val="2CA81AD6"/>
    <w:rsid w:val="2E4114C5"/>
    <w:rsid w:val="313E9D8F"/>
    <w:rsid w:val="315DAA86"/>
    <w:rsid w:val="325F59B8"/>
    <w:rsid w:val="3328D5C1"/>
    <w:rsid w:val="3388B125"/>
    <w:rsid w:val="34F4F643"/>
    <w:rsid w:val="35FEE31C"/>
    <w:rsid w:val="385547BA"/>
    <w:rsid w:val="387D1460"/>
    <w:rsid w:val="38B230C2"/>
    <w:rsid w:val="39AC0966"/>
    <w:rsid w:val="39BA9BE0"/>
    <w:rsid w:val="3A84CCD6"/>
    <w:rsid w:val="3C07AF05"/>
    <w:rsid w:val="3E67E16A"/>
    <w:rsid w:val="3F6776AA"/>
    <w:rsid w:val="404AB0AE"/>
    <w:rsid w:val="40CE62B6"/>
    <w:rsid w:val="4738B6D6"/>
    <w:rsid w:val="474EABA8"/>
    <w:rsid w:val="4AB692EA"/>
    <w:rsid w:val="4B193EB9"/>
    <w:rsid w:val="4D4D634B"/>
    <w:rsid w:val="4DE9A0EF"/>
    <w:rsid w:val="4EB76625"/>
    <w:rsid w:val="4FE2D567"/>
    <w:rsid w:val="50B260F3"/>
    <w:rsid w:val="511D5276"/>
    <w:rsid w:val="5187C56F"/>
    <w:rsid w:val="51A8AE98"/>
    <w:rsid w:val="5226B579"/>
    <w:rsid w:val="53B2EDAB"/>
    <w:rsid w:val="53F6DEEA"/>
    <w:rsid w:val="55A57207"/>
    <w:rsid w:val="56486FE7"/>
    <w:rsid w:val="56CF3176"/>
    <w:rsid w:val="5BB23B8F"/>
    <w:rsid w:val="5CA371F6"/>
    <w:rsid w:val="5CB029DA"/>
    <w:rsid w:val="5DFB2285"/>
    <w:rsid w:val="5F960350"/>
    <w:rsid w:val="60573A28"/>
    <w:rsid w:val="6118586C"/>
    <w:rsid w:val="6336B6DF"/>
    <w:rsid w:val="63769DE4"/>
    <w:rsid w:val="63805A1E"/>
    <w:rsid w:val="6458B8A9"/>
    <w:rsid w:val="6484DDC9"/>
    <w:rsid w:val="65310FA3"/>
    <w:rsid w:val="6711C050"/>
    <w:rsid w:val="6730F2CF"/>
    <w:rsid w:val="6892E682"/>
    <w:rsid w:val="69B30806"/>
    <w:rsid w:val="6BEC9917"/>
    <w:rsid w:val="6D5C6D34"/>
    <w:rsid w:val="6D85C0DA"/>
    <w:rsid w:val="6DAAB3BE"/>
    <w:rsid w:val="6E835C8D"/>
    <w:rsid w:val="6FE22B26"/>
    <w:rsid w:val="703257FB"/>
    <w:rsid w:val="705E393D"/>
    <w:rsid w:val="7201EA62"/>
    <w:rsid w:val="7330C8B5"/>
    <w:rsid w:val="73B924CD"/>
    <w:rsid w:val="750BC268"/>
    <w:rsid w:val="751ABB2F"/>
    <w:rsid w:val="75A61C46"/>
    <w:rsid w:val="779776AA"/>
    <w:rsid w:val="7879E84E"/>
    <w:rsid w:val="79496B7A"/>
    <w:rsid w:val="79992A8A"/>
    <w:rsid w:val="7A24A027"/>
    <w:rsid w:val="7A354AAC"/>
    <w:rsid w:val="7AE14ED5"/>
    <w:rsid w:val="7B0CE119"/>
    <w:rsid w:val="7EDB412F"/>
    <w:rsid w:val="7FA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1FB2E"/>
  <w15:chartTrackingRefBased/>
  <w15:docId w15:val="{A48E9190-9055-4A14-A1C0-AD76F88C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7C38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711E0"/>
    <w:pPr>
      <w:keepNext/>
      <w:numPr>
        <w:numId w:val="7"/>
      </w:numPr>
      <w:spacing w:before="240" w:after="60" w:line="276" w:lineRule="auto"/>
      <w:jc w:val="both"/>
      <w:outlineLvl w:val="0"/>
    </w:pPr>
    <w:rPr>
      <w:rFonts w:ascii="Garamond" w:eastAsia="Times New Roman" w:hAnsi="Garamond" w:cs="Calibri Light"/>
      <w:b/>
      <w:bCs/>
      <w:kern w:val="32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14A7"/>
    <w:pPr>
      <w:keepNext/>
      <w:keepLines/>
      <w:numPr>
        <w:numId w:val="9"/>
      </w:numPr>
      <w:spacing w:before="40" w:after="0"/>
      <w:outlineLvl w:val="1"/>
    </w:pPr>
    <w:rPr>
      <w:rFonts w:ascii="Garamond" w:eastAsiaTheme="majorEastAsia" w:hAnsi="Garamond" w:cstheme="majorBidi"/>
      <w:b/>
      <w:color w:val="000000" w:themeColor="text1"/>
      <w:sz w:val="24"/>
      <w:szCs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1E0"/>
    <w:rPr>
      <w:rFonts w:ascii="Garamond" w:eastAsia="Times New Roman" w:hAnsi="Garamond" w:cs="Calibri Light"/>
      <w:b/>
      <w:bCs/>
      <w:kern w:val="32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7F07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7F07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0702"/>
    <w:pPr>
      <w:numPr>
        <w:ilvl w:val="1"/>
      </w:numPr>
      <w:spacing w:before="100"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0702"/>
    <w:rPr>
      <w:rFonts w:eastAsiaTheme="minorEastAsia"/>
      <w:color w:val="5A5A5A" w:themeColor="text1" w:themeTint="A5"/>
      <w:spacing w:val="15"/>
    </w:rPr>
  </w:style>
  <w:style w:type="paragraph" w:styleId="Intestazione">
    <w:name w:val="header"/>
    <w:basedOn w:val="Normale"/>
    <w:link w:val="IntestazioneCarattere"/>
    <w:uiPriority w:val="99"/>
    <w:unhideWhenUsed/>
    <w:rsid w:val="007F0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702"/>
  </w:style>
  <w:style w:type="paragraph" w:styleId="Pidipagina">
    <w:name w:val="footer"/>
    <w:basedOn w:val="Normale"/>
    <w:link w:val="PidipaginaCarattere"/>
    <w:uiPriority w:val="99"/>
    <w:unhideWhenUsed/>
    <w:rsid w:val="007F0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702"/>
  </w:style>
  <w:style w:type="paragraph" w:customStyle="1" w:styleId="Default">
    <w:name w:val="Default"/>
    <w:qFormat/>
    <w:rsid w:val="00876D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C643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33D9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4732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C2644B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4413FB"/>
    <w:pPr>
      <w:tabs>
        <w:tab w:val="left" w:pos="480"/>
        <w:tab w:val="right" w:leader="dot" w:pos="9628"/>
      </w:tabs>
      <w:spacing w:after="10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FF14A7"/>
    <w:rPr>
      <w:rFonts w:ascii="Garamond" w:eastAsiaTheme="majorEastAsia" w:hAnsi="Garamond" w:cstheme="majorBidi"/>
      <w:b/>
      <w:color w:val="000000" w:themeColor="text1"/>
      <w:sz w:val="24"/>
      <w:szCs w:val="26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B2A52"/>
    <w:pPr>
      <w:spacing w:after="100"/>
      <w:ind w:left="220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24A4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24A4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24A4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27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322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322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2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22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227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32276"/>
    <w:pPr>
      <w:spacing w:after="0" w:line="240" w:lineRule="auto"/>
    </w:pPr>
  </w:style>
  <w:style w:type="paragraph" w:styleId="Testonotaapidipagina">
    <w:name w:val="footnote text"/>
    <w:basedOn w:val="Normale"/>
    <w:uiPriority w:val="99"/>
    <w:semiHidden/>
    <w:unhideWhenUsed/>
    <w:rsid w:val="6BEC9917"/>
    <w:pPr>
      <w:spacing w:after="0" w:line="240" w:lineRule="auto"/>
    </w:pPr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3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nsubria.it" TargetMode="External"/><Relationship Id="rId2" Type="http://schemas.openxmlformats.org/officeDocument/2006/relationships/hyperlink" Target="mailto:pqa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nsubria.it" TargetMode="External"/><Relationship Id="rId2" Type="http://schemas.openxmlformats.org/officeDocument/2006/relationships/hyperlink" Target="mailto:pqa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E1E86D9EAEB4BA2FA17EEF68C917D" ma:contentTypeVersion="3" ma:contentTypeDescription="Create a new document." ma:contentTypeScope="" ma:versionID="a31f5c2893fe516717b286964cd7dff0">
  <xsd:schema xmlns:xsd="http://www.w3.org/2001/XMLSchema" xmlns:xs="http://www.w3.org/2001/XMLSchema" xmlns:p="http://schemas.microsoft.com/office/2006/metadata/properties" xmlns:ns2="2fea2ae4-a055-435e-a006-088bc818ed67" targetNamespace="http://schemas.microsoft.com/office/2006/metadata/properties" ma:root="true" ma:fieldsID="659d887405a8126404b81ae4b1debc01" ns2:_="">
    <xsd:import namespace="2fea2ae4-a055-435e-a006-088bc818e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a2ae4-a055-435e-a006-088bc818e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B782-F766-4FC8-A8EB-75299202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a2ae4-a055-435e-a006-088bc818e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F8E79-C9C8-48DB-8DEF-C7ED5252F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B6D12-6AA7-49C7-8CD6-3AE39C73B28B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fea2ae4-a055-435e-a006-088bc818ed67"/>
  </ds:schemaRefs>
</ds:datastoreItem>
</file>

<file path=customXml/itemProps4.xml><?xml version="1.0" encoding="utf-8"?>
<ds:datastoreItem xmlns:ds="http://schemas.openxmlformats.org/officeDocument/2006/customXml" ds:itemID="{5DA95073-9697-422D-BBF9-F037EB39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Saggiorato Giovanni</dc:creator>
  <cp:keywords/>
  <dc:description/>
  <cp:lastModifiedBy>Saggiorato Giovanni</cp:lastModifiedBy>
  <cp:revision>2</cp:revision>
  <cp:lastPrinted>2025-07-07T11:55:00Z</cp:lastPrinted>
  <dcterms:created xsi:type="dcterms:W3CDTF">2025-07-07T11:56:00Z</dcterms:created>
  <dcterms:modified xsi:type="dcterms:W3CDTF">2025-07-07T11:56:00Z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0x010100271E1E86D9EAEB4BA2FA17EEF68C917D</vt:lpwstr>
  </property>
</Properties>
</file>