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182A9FF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a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_______cap___________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>o in_______via_____________________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0451" w14:textId="77777777" w:rsidR="009F27E2" w:rsidRDefault="009F27E2" w:rsidP="00A00082">
      <w:pPr>
        <w:spacing w:after="0" w:line="240" w:lineRule="auto"/>
      </w:pPr>
      <w:r>
        <w:separator/>
      </w:r>
    </w:p>
  </w:endnote>
  <w:endnote w:type="continuationSeparator" w:id="0">
    <w:p w14:paraId="5C4BCB08" w14:textId="77777777" w:rsidR="009F27E2" w:rsidRDefault="009F27E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C35FB1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218A54C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85C3B">
            <w:rPr>
              <w:rFonts w:ascii="Garamond" w:hAnsi="Garamond"/>
              <w:sz w:val="18"/>
              <w:szCs w:val="18"/>
            </w:rPr>
            <w:t>Via O. Rossi, 9 - Padiglione Rossi</w:t>
          </w:r>
          <w:r w:rsidR="002D77F2" w:rsidRPr="00085C3B">
            <w:rPr>
              <w:rFonts w:ascii="Garamond" w:hAnsi="Garamond"/>
              <w:sz w:val="18"/>
              <w:szCs w:val="18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085C3B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085C3B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77777777"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C623" w14:textId="77777777" w:rsidR="009F27E2" w:rsidRDefault="009F27E2" w:rsidP="00A00082">
      <w:pPr>
        <w:spacing w:after="0" w:line="240" w:lineRule="auto"/>
      </w:pPr>
      <w:r>
        <w:separator/>
      </w:r>
    </w:p>
  </w:footnote>
  <w:footnote w:type="continuationSeparator" w:id="0">
    <w:p w14:paraId="2DE28DC8" w14:textId="77777777" w:rsidR="009F27E2" w:rsidRDefault="009F27E2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C35FB1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C35FB1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85C3B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9F27E2"/>
    <w:rsid w:val="009F2B70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5FB1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19A3-078C-4CF8-9215-379F30176CDB}"/>
</file>

<file path=customXml/itemProps2.xml><?xml version="1.0" encoding="utf-8"?>
<ds:datastoreItem xmlns:ds="http://schemas.openxmlformats.org/officeDocument/2006/customXml" ds:itemID="{8B790053-E184-42D8-B683-DAE0AB64F80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7</cp:revision>
  <cp:lastPrinted>2016-06-01T13:17:00Z</cp:lastPrinted>
  <dcterms:created xsi:type="dcterms:W3CDTF">2019-11-06T15:31:00Z</dcterms:created>
  <dcterms:modified xsi:type="dcterms:W3CDTF">2025-06-16T09:56:00Z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