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8579" w14:textId="77777777" w:rsidR="002F6508" w:rsidRDefault="002F6508" w:rsidP="002F6508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57115BA1" w14:textId="77777777" w:rsidR="00EE7424" w:rsidRPr="00C12F72" w:rsidRDefault="005A4C65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A4C65">
        <w:rPr>
          <w:rFonts w:cs="Calibri"/>
          <w:bCs/>
          <w:sz w:val="24"/>
          <w:szCs w:val="24"/>
        </w:rPr>
        <w:t>Il sottoscritto</w:t>
      </w:r>
      <w:r w:rsidRPr="005A4C65">
        <w:rPr>
          <w:rFonts w:cs="Calibri"/>
          <w:bCs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FCDDA4B00D4D47CFBA13A9D0DBAD8CC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5A4C65">
        <w:rPr>
          <w:rFonts w:cs="Calibri"/>
          <w:sz w:val="24"/>
          <w:szCs w:val="24"/>
        </w:rPr>
        <w:t xml:space="preserve">   </w:t>
      </w:r>
      <w:r w:rsidRPr="005A4C65">
        <w:rPr>
          <w:rStyle w:val="Rimandonotaapidipagina"/>
          <w:b/>
          <w:bCs/>
          <w:sz w:val="24"/>
          <w:szCs w:val="24"/>
        </w:rPr>
        <w:footnoteReference w:id="1"/>
      </w:r>
    </w:p>
    <w:p w14:paraId="4FF5262D" w14:textId="77777777" w:rsidR="00C12F72" w:rsidRPr="0068136E" w:rsidRDefault="00C12F72" w:rsidP="00C12F72">
      <w:pPr>
        <w:tabs>
          <w:tab w:val="left" w:pos="1418"/>
        </w:tabs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in qualità di</w:t>
      </w:r>
      <w:r w:rsidRPr="0068136E"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20D6D41C5990489DB13BD2CE86E2510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0AC65B67" w14:textId="7BF2EC5B" w:rsidR="002F6508" w:rsidRDefault="00C12F72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dell</w:t>
      </w:r>
      <w:r w:rsidR="00C12D90">
        <w:rPr>
          <w:rFonts w:cs="Calibri"/>
          <w:sz w:val="24"/>
          <w:szCs w:val="24"/>
        </w:rPr>
        <w:t>’</w:t>
      </w:r>
      <w:r w:rsidRPr="0068136E">
        <w:rPr>
          <w:rFonts w:cs="Calibri"/>
          <w:sz w:val="24"/>
          <w:szCs w:val="24"/>
        </w:rPr>
        <w:t>impresa</w:t>
      </w:r>
      <w:r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331EB4224F6F4572B9D359462B36004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76AD23BB" w14:textId="77777777" w:rsidR="00C12F72" w:rsidRDefault="00C12F72" w:rsidP="00C12F7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B40A84E" w14:textId="77777777" w:rsidR="00852644" w:rsidRDefault="00CC3C51" w:rsidP="001963DD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OFFRE</w:t>
      </w:r>
    </w:p>
    <w:p w14:paraId="2A859D6A" w14:textId="73D3851B" w:rsidR="00DC66A9" w:rsidRPr="00875A9D" w:rsidRDefault="00095F20" w:rsidP="004C57AE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1</w:t>
      </w:r>
      <w:r w:rsidR="004C57AE" w:rsidRP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.</w:t>
      </w:r>
      <w:r w:rsidR="00875A9D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ab/>
      </w:r>
      <w:bookmarkStart w:id="0" w:name="_Hlk201220165"/>
      <w:r w:rsidR="004919D8" w:rsidRPr="004919D8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Esperienza e competenza nella realizzazione di lavori</w:t>
      </w:r>
      <w:r w:rsidR="00B479F8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 (max 40 punti)</w:t>
      </w:r>
    </w:p>
    <w:bookmarkEnd w:id="0"/>
    <w:p w14:paraId="07202A0F" w14:textId="50363E74" w:rsidR="004919D8" w:rsidRDefault="004919D8" w:rsidP="004919D8">
      <w:pPr>
        <w:keepNext/>
        <w:keepLines/>
        <w:framePr w:hSpace="141" w:wrap="around" w:vAnchor="text" w:hAnchor="margin" w:y="1"/>
        <w:suppressOverlap/>
        <w:jc w:val="both"/>
        <w:rPr>
          <w:rFonts w:eastAsia="Times New Roman"/>
          <w:sz w:val="16"/>
          <w:szCs w:val="16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1. </w:t>
      </w:r>
      <w:r w:rsidRPr="004919D8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Esperienza e competenza nel condurre a completamento interventi che presentano un grado di omogeneità ed affinità con quello oggetto dell</w:t>
      </w:r>
      <w:r w:rsidR="00C12D9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’</w:t>
      </w:r>
      <w:r w:rsidRPr="004919D8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appalto, come la realizzazione di nuovi edifici universitar</w:t>
      </w:r>
      <w:r w:rsidRPr="00B479F8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i</w:t>
      </w:r>
      <w:r w:rsidR="00B479F8" w:rsidRPr="00B479F8">
        <w:rPr>
          <w:rFonts w:eastAsia="Times New Roman"/>
          <w:b/>
          <w:bCs/>
          <w:sz w:val="24"/>
          <w:szCs w:val="24"/>
          <w:lang w:eastAsia="it-IT"/>
        </w:rPr>
        <w:t>.</w:t>
      </w:r>
    </w:p>
    <w:p w14:paraId="77FA2A22" w14:textId="6FEE215D" w:rsidR="004919D8" w:rsidRPr="004919D8" w:rsidRDefault="00C12D90" w:rsidP="004919D8">
      <w:pPr>
        <w:keepNext/>
        <w:keepLines/>
        <w:framePr w:hSpace="141" w:wrap="around" w:vAnchor="text" w:hAnchor="margin" w:y="1"/>
        <w:suppressOverlap/>
        <w:jc w:val="both"/>
        <w:rPr>
          <w:rFonts w:eastAsia="Times New Roman"/>
          <w:i/>
          <w:iCs/>
          <w:lang w:eastAsia="it-IT"/>
        </w:rPr>
      </w:pPr>
      <w:r>
        <w:rPr>
          <w:rFonts w:eastAsia="Times New Roman"/>
          <w:i/>
          <w:iCs/>
          <w:lang w:eastAsia="it-IT"/>
        </w:rPr>
        <w:t xml:space="preserve">Il concorrente dovrà descrivere la propria esperienza e competenza in materia. </w:t>
      </w:r>
      <w:r w:rsidR="004919D8" w:rsidRPr="004919D8">
        <w:rPr>
          <w:rFonts w:eastAsia="Times New Roman"/>
          <w:i/>
          <w:iCs/>
          <w:lang w:eastAsia="it-IT"/>
        </w:rPr>
        <w:t>La professionalità/esperienza è valutata sulla base di un numero massimo di tre interventi eseguiti e collaudati nell</w:t>
      </w:r>
      <w:r>
        <w:rPr>
          <w:rFonts w:eastAsia="Times New Roman"/>
          <w:i/>
          <w:iCs/>
          <w:lang w:eastAsia="it-IT"/>
        </w:rPr>
        <w:t>’</w:t>
      </w:r>
      <w:r w:rsidR="004919D8" w:rsidRPr="004919D8">
        <w:rPr>
          <w:rFonts w:eastAsia="Times New Roman"/>
          <w:i/>
          <w:iCs/>
          <w:lang w:eastAsia="it-IT"/>
        </w:rPr>
        <w:t xml:space="preserve">ultimo decennio, ritenuti dal concorrente significativi della propria capacità a realizzare le opere. </w:t>
      </w:r>
    </w:p>
    <w:p w14:paraId="532F4C64" w14:textId="77777777" w:rsidR="004919D8" w:rsidRPr="004919D8" w:rsidRDefault="004919D8" w:rsidP="004919D8">
      <w:pPr>
        <w:keepNext/>
        <w:keepLines/>
        <w:framePr w:hSpace="141" w:wrap="around" w:vAnchor="text" w:hAnchor="margin" w:y="1"/>
        <w:suppressOverlap/>
        <w:jc w:val="both"/>
        <w:rPr>
          <w:rFonts w:eastAsia="Times New Roman"/>
          <w:i/>
          <w:iCs/>
          <w:lang w:eastAsia="it-IT"/>
        </w:rPr>
      </w:pPr>
      <w:r w:rsidRPr="004919D8">
        <w:rPr>
          <w:rFonts w:eastAsia="Times New Roman"/>
          <w:i/>
          <w:iCs/>
          <w:lang w:eastAsia="it-IT"/>
        </w:rPr>
        <w:t>È valutato positivamente il grado di pertinenza dei lavori svolti a quello da conferire (nuova realizzazione e/o ristrutturazione), con riferimento alla tipologia di edificio, alle classi, categoria e rilevanza delle opere.</w:t>
      </w:r>
    </w:p>
    <w:p w14:paraId="589283D9" w14:textId="77777777" w:rsidR="004919D8" w:rsidRPr="004919D8" w:rsidRDefault="004919D8" w:rsidP="004919D8">
      <w:pPr>
        <w:keepNext/>
        <w:keepLines/>
        <w:framePr w:hSpace="141" w:wrap="around" w:vAnchor="text" w:hAnchor="margin" w:y="1"/>
        <w:suppressOverlap/>
        <w:jc w:val="both"/>
        <w:rPr>
          <w:rFonts w:eastAsia="Times New Roman"/>
          <w:i/>
          <w:iCs/>
          <w:lang w:eastAsia="it-IT"/>
        </w:rPr>
      </w:pPr>
      <w:r w:rsidRPr="004919D8">
        <w:rPr>
          <w:rFonts w:eastAsia="Times New Roman"/>
          <w:i/>
          <w:iCs/>
          <w:lang w:eastAsia="it-IT"/>
        </w:rPr>
        <w:t xml:space="preserve">Per ciascun intervento deve essere fornita una scheda sintetica massimo di n. 1 facciata A4, numerata, carattere Garamond, formato 12, interlinea singola, margini 2x2x2x2. </w:t>
      </w:r>
    </w:p>
    <w:p w14:paraId="07D90EC7" w14:textId="77777777" w:rsidR="004919D8" w:rsidRPr="004919D8" w:rsidRDefault="004919D8" w:rsidP="004919D8">
      <w:pPr>
        <w:keepNext/>
        <w:keepLines/>
        <w:framePr w:hSpace="141" w:wrap="around" w:vAnchor="text" w:hAnchor="margin" w:y="1"/>
        <w:suppressOverlap/>
        <w:jc w:val="both"/>
        <w:rPr>
          <w:rFonts w:eastAsia="Times New Roman"/>
          <w:i/>
          <w:iCs/>
          <w:lang w:eastAsia="it-IT"/>
        </w:rPr>
      </w:pPr>
      <w:r w:rsidRPr="004919D8">
        <w:rPr>
          <w:rFonts w:eastAsia="Times New Roman"/>
          <w:i/>
          <w:iCs/>
          <w:lang w:eastAsia="it-IT"/>
        </w:rPr>
        <w:t xml:space="preserve">In ciascuna scheda deve essere indicato: </w:t>
      </w:r>
    </w:p>
    <w:p w14:paraId="2D188DD5" w14:textId="6AA4C874" w:rsidR="004919D8" w:rsidRPr="004919D8" w:rsidRDefault="004919D8" w:rsidP="00C67BDB">
      <w:pPr>
        <w:pStyle w:val="Paragrafoelenco"/>
        <w:framePr w:hSpace="141" w:wrap="around" w:vAnchor="text" w:hAnchor="margin" w:y="1"/>
        <w:numPr>
          <w:ilvl w:val="0"/>
          <w:numId w:val="3"/>
        </w:numPr>
        <w:ind w:left="426" w:hanging="284"/>
        <w:suppressOverlap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4919D8">
        <w:rPr>
          <w:rFonts w:eastAsia="Times New Roman"/>
          <w:i/>
          <w:iCs/>
          <w:sz w:val="24"/>
          <w:szCs w:val="24"/>
          <w:lang w:eastAsia="it-IT"/>
        </w:rPr>
        <w:t>nome del committente pubblico/privato</w:t>
      </w:r>
    </w:p>
    <w:p w14:paraId="2205FE4C" w14:textId="12094B88" w:rsidR="004919D8" w:rsidRPr="004919D8" w:rsidRDefault="004919D8" w:rsidP="00C67BDB">
      <w:pPr>
        <w:pStyle w:val="Paragrafoelenco"/>
        <w:framePr w:hSpace="141" w:wrap="around" w:vAnchor="text" w:hAnchor="margin" w:y="1"/>
        <w:numPr>
          <w:ilvl w:val="0"/>
          <w:numId w:val="3"/>
        </w:numPr>
        <w:ind w:left="426" w:hanging="284"/>
        <w:suppressOverlap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4919D8">
        <w:rPr>
          <w:rFonts w:eastAsia="Times New Roman"/>
          <w:i/>
          <w:iCs/>
          <w:sz w:val="24"/>
          <w:szCs w:val="24"/>
          <w:lang w:eastAsia="it-IT"/>
        </w:rPr>
        <w:t>oggetto dell</w:t>
      </w:r>
      <w:r w:rsidR="00C12D90" w:rsidRPr="00A83904">
        <w:rPr>
          <w:rFonts w:eastAsia="Times New Roman"/>
          <w:i/>
          <w:iCs/>
          <w:sz w:val="24"/>
          <w:szCs w:val="24"/>
          <w:lang w:eastAsia="it-IT"/>
        </w:rPr>
        <w:t>’</w:t>
      </w:r>
      <w:r w:rsidRPr="004919D8">
        <w:rPr>
          <w:rFonts w:eastAsia="Times New Roman"/>
          <w:i/>
          <w:iCs/>
          <w:sz w:val="24"/>
          <w:szCs w:val="24"/>
          <w:lang w:eastAsia="it-IT"/>
        </w:rPr>
        <w:t xml:space="preserve">intervento </w:t>
      </w:r>
    </w:p>
    <w:p w14:paraId="2ACBC42D" w14:textId="77777777" w:rsidR="00A83904" w:rsidRPr="00A83904" w:rsidRDefault="004919D8" w:rsidP="00C67BDB">
      <w:pPr>
        <w:pStyle w:val="Paragrafoelenco"/>
        <w:framePr w:hSpace="141" w:wrap="around" w:vAnchor="text" w:hAnchor="margin" w:y="1"/>
        <w:numPr>
          <w:ilvl w:val="0"/>
          <w:numId w:val="3"/>
        </w:numPr>
        <w:ind w:left="426" w:hanging="284"/>
        <w:suppressOverlap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4919D8">
        <w:rPr>
          <w:rFonts w:eastAsia="Times New Roman"/>
          <w:i/>
          <w:iCs/>
          <w:sz w:val="24"/>
          <w:szCs w:val="24"/>
          <w:lang w:eastAsia="it-IT"/>
        </w:rPr>
        <w:t xml:space="preserve">ID opere, classi e categorie </w:t>
      </w:r>
    </w:p>
    <w:p w14:paraId="2B46E8BC" w14:textId="776CFA50" w:rsidR="004919D8" w:rsidRPr="004919D8" w:rsidRDefault="004919D8" w:rsidP="00C67BDB">
      <w:pPr>
        <w:pStyle w:val="Paragrafoelenco"/>
        <w:framePr w:hSpace="141" w:wrap="around" w:vAnchor="text" w:hAnchor="margin" w:y="1"/>
        <w:numPr>
          <w:ilvl w:val="0"/>
          <w:numId w:val="3"/>
        </w:numPr>
        <w:ind w:left="426" w:hanging="284"/>
        <w:suppressOverlap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4919D8">
        <w:rPr>
          <w:rFonts w:eastAsia="Times New Roman"/>
          <w:i/>
          <w:iCs/>
          <w:sz w:val="24"/>
          <w:szCs w:val="24"/>
          <w:lang w:eastAsia="it-IT"/>
        </w:rPr>
        <w:t xml:space="preserve">valore delle opere realizzate </w:t>
      </w:r>
    </w:p>
    <w:p w14:paraId="5A5B42E5" w14:textId="1EE92552" w:rsidR="004919D8" w:rsidRPr="004919D8" w:rsidRDefault="004919D8" w:rsidP="00C67BDB">
      <w:pPr>
        <w:pStyle w:val="Paragrafoelenco"/>
        <w:framePr w:hSpace="141" w:wrap="around" w:vAnchor="text" w:hAnchor="margin" w:y="1"/>
        <w:numPr>
          <w:ilvl w:val="0"/>
          <w:numId w:val="3"/>
        </w:numPr>
        <w:ind w:left="426" w:hanging="284"/>
        <w:suppressOverlap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4919D8">
        <w:rPr>
          <w:rFonts w:eastAsia="Times New Roman"/>
          <w:i/>
          <w:iCs/>
          <w:sz w:val="24"/>
          <w:szCs w:val="24"/>
          <w:lang w:eastAsia="it-IT"/>
        </w:rPr>
        <w:t xml:space="preserve">descrizione dei lavori </w:t>
      </w:r>
    </w:p>
    <w:p w14:paraId="7A2239C8" w14:textId="70DCB1EE" w:rsidR="004919D8" w:rsidRPr="004919D8" w:rsidRDefault="004919D8" w:rsidP="00C67BDB">
      <w:pPr>
        <w:pStyle w:val="Paragrafoelenco"/>
        <w:framePr w:hSpace="141" w:wrap="around" w:vAnchor="text" w:hAnchor="margin" w:y="1"/>
        <w:numPr>
          <w:ilvl w:val="0"/>
          <w:numId w:val="3"/>
        </w:numPr>
        <w:ind w:left="426" w:hanging="284"/>
        <w:suppressOverlap/>
        <w:jc w:val="both"/>
        <w:rPr>
          <w:rFonts w:eastAsia="Times New Roman"/>
          <w:i/>
          <w:iCs/>
          <w:lang w:eastAsia="it-IT"/>
        </w:rPr>
      </w:pPr>
      <w:r w:rsidRPr="004919D8">
        <w:rPr>
          <w:rFonts w:eastAsia="Times New Roman"/>
          <w:i/>
          <w:iCs/>
          <w:sz w:val="24"/>
          <w:szCs w:val="24"/>
          <w:lang w:eastAsia="it-IT"/>
        </w:rPr>
        <w:t>data di collaudo</w:t>
      </w:r>
    </w:p>
    <w:p w14:paraId="40D43737" w14:textId="00021F38" w:rsidR="00652D69" w:rsidRDefault="004919D8" w:rsidP="00A83904">
      <w:pPr>
        <w:keepNext/>
        <w:keepLines/>
        <w:framePr w:hSpace="141" w:wrap="around" w:vAnchor="text" w:hAnchor="margin" w:y="1"/>
        <w:suppressOverlap/>
        <w:jc w:val="both"/>
        <w:rPr>
          <w:rFonts w:eastAsia="Times New Roman"/>
          <w:i/>
          <w:iCs/>
          <w:lang w:eastAsia="it-IT"/>
        </w:rPr>
      </w:pPr>
      <w:r w:rsidRPr="004919D8">
        <w:rPr>
          <w:rFonts w:eastAsia="Times New Roman"/>
          <w:i/>
          <w:iCs/>
          <w:lang w:eastAsia="it-IT"/>
        </w:rPr>
        <w:t>In caso di lavori svolti in raggruppamento con altri operatori economici è richiesto di riportare la quota parte delle lavorazioni svolte dall</w:t>
      </w:r>
      <w:r w:rsidR="00C12D90">
        <w:rPr>
          <w:rFonts w:eastAsia="Times New Roman"/>
          <w:i/>
          <w:iCs/>
          <w:lang w:eastAsia="it-IT"/>
        </w:rPr>
        <w:t>’</w:t>
      </w:r>
      <w:r w:rsidRPr="004919D8">
        <w:rPr>
          <w:rFonts w:eastAsia="Times New Roman"/>
          <w:i/>
          <w:iCs/>
          <w:lang w:eastAsia="it-IT"/>
        </w:rPr>
        <w:t xml:space="preserve">operatore concorrente con la relativa specificazione delle attività effettivamente compiute. Ciascuna scheda dovrà essere accompagnata da una relazione descrittiva di numero massimo di n. 2 facciate A4, numerata, carattere Garamond, formato 12, interlinea singola margini 2x2x2x2. </w:t>
      </w:r>
    </w:p>
    <w:p w14:paraId="0E0FB1C2" w14:textId="285716DE" w:rsidR="004919D8" w:rsidRPr="004919D8" w:rsidRDefault="00652D69" w:rsidP="00A83904">
      <w:pPr>
        <w:keepNext/>
        <w:keepLines/>
        <w:framePr w:hSpace="141" w:wrap="around" w:vAnchor="text" w:hAnchor="margin" w:y="1"/>
        <w:suppressOverlap/>
        <w:jc w:val="both"/>
        <w:rPr>
          <w:rFonts w:eastAsia="Times New Roman" w:cs="Calibri,Bold"/>
          <w:b/>
          <w:bCs/>
          <w:i/>
          <w:iCs/>
          <w:noProof/>
          <w:kern w:val="32"/>
          <w:lang w:eastAsia="it-IT"/>
        </w:rPr>
      </w:pPr>
      <w:r w:rsidRPr="004919D8">
        <w:rPr>
          <w:rFonts w:eastAsia="Times New Roman"/>
          <w:i/>
          <w:iCs/>
          <w:lang w:eastAsia="it-IT"/>
        </w:rPr>
        <w:t>È possibile allegare documentazione grafica o fotografica, che non verrà computata nel numero di pagine</w:t>
      </w:r>
      <w:r w:rsidRPr="004919D8">
        <w:rPr>
          <w:rFonts w:eastAsia="Times New Roman" w:cs="Calibri,Bold"/>
          <w:b/>
          <w:bCs/>
          <w:i/>
          <w:iCs/>
          <w:noProof/>
          <w:kern w:val="32"/>
          <w:lang w:eastAsia="it-IT"/>
        </w:rPr>
        <w:t xml:space="preserve"> </w:t>
      </w:r>
    </w:p>
    <w:p w14:paraId="43242EB3" w14:textId="13A4E619" w:rsidR="00174FF2" w:rsidRDefault="00174FF2" w:rsidP="00652D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4"/>
        </w:rPr>
      </w:pPr>
    </w:p>
    <w:p w14:paraId="381C1264" w14:textId="09F886A8" w:rsidR="001C3834" w:rsidRDefault="001C3834" w:rsidP="00652D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4"/>
        </w:rPr>
      </w:pPr>
    </w:p>
    <w:p w14:paraId="1E528644" w14:textId="77777777" w:rsidR="001C3834" w:rsidRDefault="001C3834" w:rsidP="00652D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4"/>
        </w:rPr>
      </w:pPr>
    </w:p>
    <w:p w14:paraId="05470BBE" w14:textId="45826AD6" w:rsidR="00652D69" w:rsidRDefault="00652D69" w:rsidP="00652D69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652D69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2</w:t>
      </w: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. </w:t>
      </w:r>
      <w:r w:rsidRPr="00652D69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Organizzazione delle risorse strumentali umane e tecnologiche per l</w:t>
      </w:r>
      <w:r w:rsidR="00C12D9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’</w:t>
      </w:r>
      <w:r w:rsidRPr="00652D69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esecuzione dei lavori (max 15 punti)</w:t>
      </w:r>
    </w:p>
    <w:p w14:paraId="67FEEBE1" w14:textId="77777777" w:rsidR="00B479F8" w:rsidRPr="00652D69" w:rsidRDefault="00B479F8" w:rsidP="00B479F8">
      <w:pPr>
        <w:keepNext/>
        <w:keepLines/>
        <w:jc w:val="both"/>
        <w:rPr>
          <w:rFonts w:eastAsia="Times New Roman"/>
          <w:sz w:val="16"/>
          <w:szCs w:val="16"/>
          <w:lang w:eastAsia="it-IT"/>
        </w:rPr>
      </w:pPr>
      <w:r w:rsidRPr="00652D69">
        <w:rPr>
          <w:rFonts w:eastAsia="Times New Roman" w:cs="Calibri,Bold"/>
          <w:b/>
          <w:bCs/>
          <w:iCs/>
          <w:noProof/>
          <w:kern w:val="32"/>
          <w:sz w:val="24"/>
          <w:szCs w:val="24"/>
          <w:lang w:eastAsia="it-IT"/>
        </w:rPr>
        <w:lastRenderedPageBreak/>
        <w:t xml:space="preserve">2.1 </w:t>
      </w:r>
      <w:r w:rsidRPr="00D4052D">
        <w:rPr>
          <w:rFonts w:eastAsia="Times New Roman"/>
          <w:b/>
          <w:bCs/>
          <w:iCs/>
          <w:sz w:val="24"/>
          <w:szCs w:val="24"/>
          <w:lang w:eastAsia="it-IT"/>
        </w:rPr>
        <w:t>S</w:t>
      </w:r>
      <w:r w:rsidRPr="00652D69">
        <w:rPr>
          <w:rFonts w:eastAsia="Times New Roman"/>
          <w:b/>
          <w:bCs/>
          <w:sz w:val="24"/>
          <w:szCs w:val="24"/>
          <w:lang w:eastAsia="it-IT"/>
        </w:rPr>
        <w:t xml:space="preserve">truttura organizzativa </w:t>
      </w:r>
      <w:r w:rsidRPr="00D4052D">
        <w:rPr>
          <w:rFonts w:eastAsia="Times New Roman"/>
          <w:b/>
          <w:bCs/>
          <w:sz w:val="24"/>
          <w:szCs w:val="24"/>
          <w:lang w:eastAsia="it-IT"/>
        </w:rPr>
        <w:t xml:space="preserve">e </w:t>
      </w:r>
      <w:r w:rsidRPr="00652D69">
        <w:rPr>
          <w:rFonts w:eastAsia="Times New Roman"/>
          <w:b/>
          <w:bCs/>
          <w:sz w:val="24"/>
          <w:szCs w:val="24"/>
          <w:lang w:eastAsia="it-IT"/>
        </w:rPr>
        <w:t>organizzazione delle risorse strumentali, in termini di mezzi, attrezzature e relativi controlli per espletamento delle attività</w:t>
      </w:r>
      <w:r w:rsidRPr="00652D69">
        <w:rPr>
          <w:rFonts w:eastAsia="Times New Roman"/>
          <w:sz w:val="16"/>
          <w:szCs w:val="16"/>
          <w:lang w:eastAsia="it-IT"/>
        </w:rPr>
        <w:t xml:space="preserve"> </w:t>
      </w:r>
      <w:r w:rsidRPr="00D4052D">
        <w:rPr>
          <w:rFonts w:eastAsia="Times New Roman"/>
          <w:b/>
          <w:bCs/>
          <w:sz w:val="24"/>
          <w:szCs w:val="24"/>
          <w:lang w:eastAsia="it-IT"/>
        </w:rPr>
        <w:t>(max 5 punti)</w:t>
      </w:r>
    </w:p>
    <w:p w14:paraId="39ABF4ED" w14:textId="77777777" w:rsidR="00B479F8" w:rsidRPr="00D4052D" w:rsidRDefault="00B479F8" w:rsidP="00B479F8">
      <w:pPr>
        <w:keepNext/>
        <w:keepLines/>
        <w:jc w:val="both"/>
        <w:rPr>
          <w:rFonts w:eastAsia="Times New Roman"/>
          <w:i/>
          <w:iCs/>
          <w:sz w:val="24"/>
          <w:szCs w:val="24"/>
          <w:lang w:eastAsia="it-IT"/>
        </w:rPr>
      </w:pPr>
      <w:r>
        <w:rPr>
          <w:rFonts w:eastAsia="Times New Roman"/>
          <w:i/>
          <w:iCs/>
          <w:sz w:val="24"/>
          <w:szCs w:val="24"/>
          <w:lang w:eastAsia="it-IT"/>
        </w:rPr>
        <w:t>Il concorrente</w:t>
      </w:r>
      <w:r w:rsidRPr="00D4052D">
        <w:rPr>
          <w:rFonts w:eastAsia="Times New Roman"/>
          <w:i/>
          <w:iCs/>
          <w:sz w:val="24"/>
          <w:szCs w:val="24"/>
          <w:lang w:eastAsia="it-IT"/>
        </w:rPr>
        <w:t xml:space="preserve"> dovrà descrivere: </w:t>
      </w:r>
    </w:p>
    <w:p w14:paraId="14DFE7F1" w14:textId="77777777" w:rsidR="00B479F8" w:rsidRPr="00D4052D" w:rsidRDefault="00B479F8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D4052D">
        <w:rPr>
          <w:rFonts w:eastAsia="Times New Roman"/>
          <w:i/>
          <w:iCs/>
          <w:sz w:val="24"/>
          <w:szCs w:val="24"/>
          <w:lang w:eastAsia="it-IT"/>
        </w:rPr>
        <w:t>la struttura organizzativa esplicitando i compiti del personale adibito all</w:t>
      </w:r>
      <w:r>
        <w:rPr>
          <w:rFonts w:eastAsia="Times New Roman"/>
          <w:i/>
          <w:iCs/>
          <w:sz w:val="24"/>
          <w:szCs w:val="24"/>
          <w:lang w:eastAsia="it-IT"/>
        </w:rPr>
        <w:t>’</w:t>
      </w:r>
      <w:r w:rsidRPr="00D4052D">
        <w:rPr>
          <w:rFonts w:eastAsia="Times New Roman"/>
          <w:i/>
          <w:iCs/>
          <w:sz w:val="24"/>
          <w:szCs w:val="24"/>
          <w:lang w:eastAsia="it-IT"/>
        </w:rPr>
        <w:t xml:space="preserve">appalto in forma di organigramma con le relative mansioni; </w:t>
      </w:r>
    </w:p>
    <w:p w14:paraId="6CD1B2BC" w14:textId="77777777" w:rsidR="00B479F8" w:rsidRPr="00D4052D" w:rsidRDefault="00B479F8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D4052D">
        <w:rPr>
          <w:rFonts w:eastAsia="Times New Roman"/>
          <w:i/>
          <w:iCs/>
          <w:sz w:val="24"/>
          <w:szCs w:val="24"/>
          <w:lang w:eastAsia="it-IT"/>
        </w:rPr>
        <w:t>l</w:t>
      </w:r>
      <w:r>
        <w:rPr>
          <w:rFonts w:eastAsia="Times New Roman"/>
          <w:i/>
          <w:iCs/>
          <w:sz w:val="24"/>
          <w:szCs w:val="24"/>
          <w:lang w:eastAsia="it-IT"/>
        </w:rPr>
        <w:t>’</w:t>
      </w:r>
      <w:r w:rsidRPr="00D4052D">
        <w:rPr>
          <w:rFonts w:eastAsia="Times New Roman"/>
          <w:i/>
          <w:iCs/>
          <w:sz w:val="24"/>
          <w:szCs w:val="24"/>
          <w:lang w:eastAsia="it-IT"/>
        </w:rPr>
        <w:t xml:space="preserve">organizzazione delle risorse strumentali, in termini di mezzi, attrezzature e relativi controlli per espletamento delle attività. </w:t>
      </w:r>
    </w:p>
    <w:p w14:paraId="43C2BA40" w14:textId="77777777" w:rsidR="00B479F8" w:rsidRPr="00D4052D" w:rsidRDefault="00B479F8" w:rsidP="00B479F8">
      <w:pPr>
        <w:keepNext/>
        <w:keepLines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D4052D">
        <w:rPr>
          <w:rFonts w:eastAsia="Times New Roman"/>
          <w:i/>
          <w:iCs/>
          <w:sz w:val="24"/>
          <w:szCs w:val="24"/>
          <w:lang w:eastAsia="it-IT"/>
        </w:rPr>
        <w:t xml:space="preserve">La relazione descrittiva deve essere di massimo 2 facciate A4, numerata, carattere Garamond, formato 12, interlinea singola margini 2x2x2x2. </w:t>
      </w:r>
    </w:p>
    <w:p w14:paraId="20700F14" w14:textId="77777777" w:rsidR="00B479F8" w:rsidRPr="00D4052D" w:rsidRDefault="00B479F8" w:rsidP="00B479F8">
      <w:pPr>
        <w:keepNext/>
        <w:keepLines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D4052D">
        <w:rPr>
          <w:rFonts w:eastAsia="Times New Roman"/>
          <w:i/>
          <w:iCs/>
          <w:sz w:val="24"/>
          <w:szCs w:val="24"/>
          <w:lang w:eastAsia="it-IT"/>
        </w:rPr>
        <w:t>È possibile allegare altresì schede di sintesi o grafici che non verranno computati nel numero di pagine.</w:t>
      </w:r>
    </w:p>
    <w:p w14:paraId="05FF4657" w14:textId="77777777" w:rsidR="00B479F8" w:rsidRPr="00652D69" w:rsidRDefault="00B479F8" w:rsidP="00B479F8">
      <w:pPr>
        <w:keepNext/>
        <w:keepLines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D4052D">
        <w:rPr>
          <w:rFonts w:eastAsia="Times New Roman"/>
          <w:i/>
          <w:iCs/>
          <w:sz w:val="24"/>
          <w:szCs w:val="24"/>
          <w:lang w:eastAsia="it-IT"/>
        </w:rPr>
        <w:t>Sarà oggetto di valutazione l</w:t>
      </w:r>
      <w:r>
        <w:rPr>
          <w:rFonts w:eastAsia="Times New Roman"/>
          <w:i/>
          <w:iCs/>
          <w:sz w:val="24"/>
          <w:szCs w:val="24"/>
          <w:lang w:eastAsia="it-IT"/>
        </w:rPr>
        <w:t>’</w:t>
      </w:r>
      <w:r w:rsidRPr="00D4052D">
        <w:rPr>
          <w:rFonts w:eastAsia="Times New Roman"/>
          <w:i/>
          <w:iCs/>
          <w:sz w:val="24"/>
          <w:szCs w:val="24"/>
          <w:lang w:eastAsia="it-IT"/>
        </w:rPr>
        <w:t>adeguatezza della struttura organizzativa proposta con riferimento all</w:t>
      </w:r>
      <w:r>
        <w:rPr>
          <w:rFonts w:eastAsia="Times New Roman"/>
          <w:i/>
          <w:iCs/>
          <w:sz w:val="24"/>
          <w:szCs w:val="24"/>
          <w:lang w:eastAsia="it-IT"/>
        </w:rPr>
        <w:t>’</w:t>
      </w:r>
      <w:r w:rsidRPr="00D4052D">
        <w:rPr>
          <w:rFonts w:eastAsia="Times New Roman"/>
          <w:i/>
          <w:iCs/>
          <w:sz w:val="24"/>
          <w:szCs w:val="24"/>
          <w:lang w:eastAsia="it-IT"/>
        </w:rPr>
        <w:t>esecuzione dei lavori secondo gli elaborati del progetto esecutivo</w:t>
      </w:r>
      <w:r w:rsidRPr="00652D69">
        <w:rPr>
          <w:rFonts w:eastAsia="Times New Roman"/>
          <w:i/>
          <w:iCs/>
          <w:sz w:val="24"/>
          <w:szCs w:val="24"/>
          <w:lang w:eastAsia="it-IT"/>
        </w:rPr>
        <w:t>.</w:t>
      </w:r>
    </w:p>
    <w:p w14:paraId="5CBA8825" w14:textId="2F018D76" w:rsidR="00D17F4E" w:rsidRDefault="00D17F4E" w:rsidP="00D405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  <w:bookmarkStart w:id="1" w:name="_Hlk61353536"/>
    </w:p>
    <w:p w14:paraId="699CB62A" w14:textId="05D92CEA" w:rsidR="001C3834" w:rsidRDefault="001C3834" w:rsidP="00D405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79CB7A4" w14:textId="77777777" w:rsidR="001C3834" w:rsidRPr="00D17F4E" w:rsidRDefault="001C3834" w:rsidP="00D405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bookmarkEnd w:id="1"/>
    <w:p w14:paraId="0D3147A4" w14:textId="11907811" w:rsidR="00D4052D" w:rsidRDefault="005D32E6" w:rsidP="00D4052D">
      <w:pPr>
        <w:keepNext/>
        <w:keepLines/>
        <w:framePr w:hSpace="141" w:wrap="around" w:vAnchor="text" w:hAnchor="margin" w:y="116"/>
        <w:suppressOverlap/>
        <w:jc w:val="both"/>
        <w:rPr>
          <w:rFonts w:eastAsia="Times New Roman"/>
          <w:i/>
          <w:sz w:val="16"/>
          <w:szCs w:val="16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2.2</w:t>
      </w:r>
      <w:r w:rsidR="006D5E22"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D4052D" w:rsidRPr="00D4052D">
        <w:rPr>
          <w:rFonts w:eastAsia="Times New Roman"/>
          <w:b/>
          <w:bCs/>
          <w:iCs/>
          <w:sz w:val="24"/>
          <w:szCs w:val="24"/>
          <w:lang w:eastAsia="it-IT"/>
        </w:rPr>
        <w:t>Profilo professionale del Direttore Tecnico di cantiere</w:t>
      </w:r>
      <w:r w:rsidR="00D4052D">
        <w:rPr>
          <w:rFonts w:eastAsia="Times New Roman"/>
          <w:b/>
          <w:bCs/>
          <w:iCs/>
          <w:sz w:val="24"/>
          <w:szCs w:val="24"/>
          <w:lang w:eastAsia="it-IT"/>
        </w:rPr>
        <w:t xml:space="preserve"> (max 5 punti)</w:t>
      </w:r>
      <w:r w:rsidR="00B479F8">
        <w:rPr>
          <w:rFonts w:eastAsia="Times New Roman"/>
          <w:b/>
          <w:bCs/>
          <w:iCs/>
          <w:sz w:val="24"/>
          <w:szCs w:val="24"/>
          <w:lang w:eastAsia="it-IT"/>
        </w:rPr>
        <w:t>:</w:t>
      </w:r>
    </w:p>
    <w:p w14:paraId="5A47A830" w14:textId="392AD322" w:rsidR="00D4052D" w:rsidRPr="00540C81" w:rsidRDefault="00D4052D" w:rsidP="00C67BDB">
      <w:pPr>
        <w:pStyle w:val="Paragrafoelenco"/>
        <w:keepNext/>
        <w:keepLines/>
        <w:framePr w:hSpace="141" w:wrap="around" w:vAnchor="text" w:hAnchor="margin" w:y="116"/>
        <w:numPr>
          <w:ilvl w:val="0"/>
          <w:numId w:val="2"/>
        </w:numPr>
        <w:ind w:left="284" w:hanging="284"/>
        <w:contextualSpacing w:val="0"/>
        <w:suppressOverlap/>
        <w:jc w:val="both"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540C81">
        <w:rPr>
          <w:rFonts w:eastAsia="Times New Roman"/>
          <w:b/>
          <w:bCs/>
          <w:iCs/>
          <w:sz w:val="24"/>
          <w:szCs w:val="24"/>
          <w:lang w:eastAsia="it-IT"/>
        </w:rPr>
        <w:t>Esperienza lavorativa nel settore non inferiore a 10 anni:</w:t>
      </w:r>
    </w:p>
    <w:p w14:paraId="544BDCD5" w14:textId="3976B0DA" w:rsidR="00D4052D" w:rsidRPr="00D4052D" w:rsidRDefault="00D4052D" w:rsidP="00D4052D">
      <w:pPr>
        <w:keepNext/>
        <w:keepLines/>
        <w:framePr w:hSpace="141" w:wrap="around" w:vAnchor="text" w:hAnchor="margin" w:y="116"/>
        <w:suppressOverlap/>
        <w:jc w:val="both"/>
        <w:rPr>
          <w:rFonts w:eastAsia="Times New Roman"/>
          <w:i/>
          <w:sz w:val="24"/>
          <w:szCs w:val="24"/>
          <w:lang w:eastAsia="it-IT"/>
        </w:rPr>
      </w:pPr>
      <w:r>
        <w:rPr>
          <w:rFonts w:eastAsia="Times New Roman"/>
          <w:i/>
          <w:sz w:val="24"/>
          <w:szCs w:val="24"/>
          <w:lang w:eastAsia="it-IT"/>
        </w:rPr>
        <w:t>Barrare</w:t>
      </w:r>
      <w:r w:rsidRPr="00D4052D">
        <w:rPr>
          <w:rFonts w:eastAsia="Times New Roman"/>
          <w:i/>
          <w:sz w:val="24"/>
          <w:szCs w:val="24"/>
          <w:lang w:eastAsia="it-IT"/>
        </w:rPr>
        <w:t xml:space="preserve"> 1 delle seguenti risposte:</w:t>
      </w:r>
    </w:p>
    <w:p w14:paraId="0A0C18CA" w14:textId="41F7219D" w:rsidR="00D4052D" w:rsidRPr="00D4052D" w:rsidRDefault="00791937" w:rsidP="00D4052D">
      <w:pPr>
        <w:keepNext/>
        <w:keepLines/>
        <w:framePr w:hSpace="141" w:wrap="around" w:vAnchor="text" w:hAnchor="margin" w:y="116"/>
        <w:suppressOverlap/>
        <w:rPr>
          <w:rFonts w:ascii="Times New Roman" w:eastAsia="Times New Roman" w:hAnsi="Times New Roman"/>
          <w:sz w:val="24"/>
          <w:szCs w:val="24"/>
          <w:lang w:eastAsia="it-IT"/>
        </w:rPr>
      </w:pPr>
      <w:sdt>
        <w:sdtPr>
          <w:rPr>
            <w:bCs/>
            <w:sz w:val="24"/>
            <w:szCs w:val="24"/>
          </w:rPr>
          <w:id w:val="-100906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52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4052D" w:rsidRPr="00D4052D">
        <w:rPr>
          <w:rFonts w:eastAsia="Times New Roman"/>
          <w:sz w:val="24"/>
          <w:szCs w:val="24"/>
          <w:lang w:eastAsia="it-IT"/>
        </w:rPr>
        <w:t xml:space="preserve"> Si </w:t>
      </w:r>
      <w:r w:rsidR="00D4052D">
        <w:rPr>
          <w:rFonts w:eastAsia="Times New Roman"/>
          <w:sz w:val="24"/>
          <w:szCs w:val="24"/>
          <w:lang w:eastAsia="it-IT"/>
        </w:rPr>
        <w:t>(</w:t>
      </w:r>
      <w:r w:rsidR="00D4052D" w:rsidRPr="00D4052D">
        <w:rPr>
          <w:rFonts w:eastAsia="Times New Roman"/>
          <w:sz w:val="24"/>
          <w:szCs w:val="24"/>
          <w:lang w:eastAsia="it-IT"/>
        </w:rPr>
        <w:t>2 punti</w:t>
      </w:r>
      <w:r w:rsidR="00D4052D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14:paraId="0D1FA300" w14:textId="3E8F28C8" w:rsidR="00D4052D" w:rsidRPr="00D4052D" w:rsidRDefault="00791937" w:rsidP="00D4052D">
      <w:pPr>
        <w:keepNext/>
        <w:keepLines/>
        <w:framePr w:hSpace="141" w:wrap="around" w:vAnchor="text" w:hAnchor="margin" w:y="116"/>
        <w:suppressOverlap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sdt>
        <w:sdtPr>
          <w:rPr>
            <w:bCs/>
            <w:sz w:val="24"/>
            <w:szCs w:val="24"/>
          </w:rPr>
          <w:id w:val="-212005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52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4052D" w:rsidRPr="00D4052D">
        <w:rPr>
          <w:rFonts w:eastAsia="Times New Roman"/>
          <w:sz w:val="24"/>
          <w:szCs w:val="24"/>
          <w:lang w:eastAsia="it-IT"/>
        </w:rPr>
        <w:t xml:space="preserve"> No </w:t>
      </w:r>
      <w:r w:rsidR="00D4052D">
        <w:rPr>
          <w:rFonts w:eastAsia="Times New Roman"/>
          <w:sz w:val="24"/>
          <w:szCs w:val="24"/>
          <w:lang w:eastAsia="it-IT"/>
        </w:rPr>
        <w:t>(</w:t>
      </w:r>
      <w:r w:rsidR="00D4052D" w:rsidRPr="00D4052D">
        <w:rPr>
          <w:rFonts w:eastAsia="Times New Roman"/>
          <w:sz w:val="24"/>
          <w:szCs w:val="24"/>
          <w:lang w:eastAsia="it-IT"/>
        </w:rPr>
        <w:t>0 punti</w:t>
      </w:r>
      <w:r w:rsidR="00D4052D">
        <w:rPr>
          <w:rFonts w:eastAsia="Times New Roman"/>
          <w:sz w:val="24"/>
          <w:szCs w:val="24"/>
          <w:lang w:eastAsia="it-IT"/>
        </w:rPr>
        <w:t>)</w:t>
      </w:r>
      <w:r w:rsidR="00D4052D" w:rsidRPr="00D4052D">
        <w:rPr>
          <w:rFonts w:eastAsia="Times New Roman"/>
          <w:sz w:val="24"/>
          <w:szCs w:val="24"/>
          <w:lang w:eastAsia="it-IT"/>
        </w:rPr>
        <w:t xml:space="preserve"> </w:t>
      </w:r>
    </w:p>
    <w:p w14:paraId="11BCF186" w14:textId="0DAEE62C" w:rsidR="00D4052D" w:rsidRPr="00D4052D" w:rsidRDefault="00D4052D" w:rsidP="00C67BDB">
      <w:pPr>
        <w:pStyle w:val="Paragrafoelenco"/>
        <w:keepNext/>
        <w:keepLines/>
        <w:framePr w:hSpace="141" w:wrap="around" w:vAnchor="text" w:hAnchor="margin" w:y="116"/>
        <w:numPr>
          <w:ilvl w:val="0"/>
          <w:numId w:val="2"/>
        </w:numPr>
        <w:ind w:left="284" w:hanging="284"/>
        <w:contextualSpacing w:val="0"/>
        <w:suppressOverlap/>
        <w:jc w:val="both"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D4052D">
        <w:rPr>
          <w:rFonts w:eastAsia="Times New Roman"/>
          <w:b/>
          <w:bCs/>
          <w:iCs/>
          <w:sz w:val="24"/>
          <w:szCs w:val="24"/>
          <w:lang w:eastAsia="it-IT"/>
        </w:rPr>
        <w:t>Iscrizione all</w:t>
      </w:r>
      <w:r w:rsidR="00C12D90">
        <w:rPr>
          <w:rFonts w:eastAsia="Times New Roman"/>
          <w:b/>
          <w:bCs/>
          <w:iCs/>
          <w:sz w:val="24"/>
          <w:szCs w:val="24"/>
          <w:lang w:eastAsia="it-IT"/>
        </w:rPr>
        <w:t>’</w:t>
      </w:r>
      <w:r w:rsidRPr="00D4052D">
        <w:rPr>
          <w:rFonts w:eastAsia="Times New Roman"/>
          <w:b/>
          <w:bCs/>
          <w:iCs/>
          <w:sz w:val="24"/>
          <w:szCs w:val="24"/>
          <w:lang w:eastAsia="it-IT"/>
        </w:rPr>
        <w:t>albo professionale da oltre 5 anni:</w:t>
      </w:r>
    </w:p>
    <w:p w14:paraId="43D02EC0" w14:textId="123F7FFF" w:rsidR="00D4052D" w:rsidRPr="00D4052D" w:rsidRDefault="00D4052D" w:rsidP="00D4052D">
      <w:pPr>
        <w:keepNext/>
        <w:keepLines/>
        <w:framePr w:hSpace="141" w:wrap="around" w:vAnchor="text" w:hAnchor="margin" w:y="116"/>
        <w:suppressOverlap/>
        <w:jc w:val="both"/>
        <w:rPr>
          <w:rFonts w:eastAsia="Times New Roman"/>
          <w:i/>
          <w:sz w:val="24"/>
          <w:szCs w:val="24"/>
          <w:lang w:eastAsia="it-IT"/>
        </w:rPr>
      </w:pPr>
      <w:bookmarkStart w:id="2" w:name="_Hlk201221174"/>
      <w:r w:rsidRPr="00D4052D">
        <w:rPr>
          <w:rFonts w:eastAsia="Times New Roman"/>
          <w:i/>
          <w:sz w:val="24"/>
          <w:szCs w:val="24"/>
          <w:lang w:eastAsia="it-IT"/>
        </w:rPr>
        <w:t>Barrare 1 delle seguenti risposte:</w:t>
      </w:r>
    </w:p>
    <w:p w14:paraId="3300569C" w14:textId="0F67C7EF" w:rsidR="00D4052D" w:rsidRPr="00D4052D" w:rsidRDefault="00791937" w:rsidP="00D4052D">
      <w:pPr>
        <w:keepNext/>
        <w:keepLines/>
        <w:framePr w:hSpace="141" w:wrap="around" w:vAnchor="text" w:hAnchor="margin" w:y="116"/>
        <w:suppressOverlap/>
        <w:rPr>
          <w:rFonts w:eastAsia="Times New Roman"/>
          <w:sz w:val="24"/>
          <w:szCs w:val="24"/>
          <w:lang w:eastAsia="it-IT"/>
        </w:rPr>
      </w:pPr>
      <w:sdt>
        <w:sdtPr>
          <w:rPr>
            <w:bCs/>
            <w:sz w:val="24"/>
            <w:szCs w:val="24"/>
          </w:rPr>
          <w:id w:val="-22191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52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4052D" w:rsidRPr="00D4052D">
        <w:rPr>
          <w:rFonts w:eastAsia="Times New Roman"/>
          <w:sz w:val="24"/>
          <w:szCs w:val="24"/>
          <w:lang w:eastAsia="it-IT"/>
        </w:rPr>
        <w:t xml:space="preserve"> Si </w:t>
      </w:r>
      <w:r w:rsidR="00B17C4B">
        <w:rPr>
          <w:rFonts w:eastAsia="Times New Roman"/>
          <w:sz w:val="24"/>
          <w:szCs w:val="24"/>
          <w:lang w:eastAsia="it-IT"/>
        </w:rPr>
        <w:t>(</w:t>
      </w:r>
      <w:r w:rsidR="00D4052D" w:rsidRPr="00D4052D">
        <w:rPr>
          <w:rFonts w:eastAsia="Times New Roman"/>
          <w:sz w:val="24"/>
          <w:szCs w:val="24"/>
          <w:lang w:eastAsia="it-IT"/>
        </w:rPr>
        <w:t>3 punti</w:t>
      </w:r>
      <w:r w:rsidR="00B17C4B">
        <w:rPr>
          <w:rFonts w:eastAsia="Times New Roman"/>
          <w:sz w:val="24"/>
          <w:szCs w:val="24"/>
          <w:lang w:eastAsia="it-IT"/>
        </w:rPr>
        <w:t>)</w:t>
      </w:r>
    </w:p>
    <w:p w14:paraId="188A4FD7" w14:textId="6FDDF8C9" w:rsidR="00D4052D" w:rsidRPr="00D4052D" w:rsidRDefault="00791937" w:rsidP="00D4052D">
      <w:pPr>
        <w:keepNext/>
        <w:keepLines/>
        <w:framePr w:hSpace="141" w:wrap="around" w:vAnchor="text" w:hAnchor="margin" w:y="116"/>
        <w:suppressOverlap/>
        <w:rPr>
          <w:rFonts w:eastAsia="Times New Roman"/>
          <w:sz w:val="24"/>
          <w:szCs w:val="24"/>
          <w:lang w:eastAsia="it-IT"/>
        </w:rPr>
      </w:pPr>
      <w:sdt>
        <w:sdtPr>
          <w:rPr>
            <w:bCs/>
            <w:sz w:val="24"/>
            <w:szCs w:val="24"/>
          </w:rPr>
          <w:id w:val="140349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52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4052D" w:rsidRPr="00D4052D">
        <w:rPr>
          <w:rFonts w:eastAsia="Times New Roman"/>
          <w:sz w:val="24"/>
          <w:szCs w:val="24"/>
          <w:lang w:eastAsia="it-IT"/>
        </w:rPr>
        <w:t xml:space="preserve"> No (0 punti) </w:t>
      </w:r>
    </w:p>
    <w:bookmarkEnd w:id="2"/>
    <w:p w14:paraId="578F9014" w14:textId="6E5AD4CD" w:rsidR="00B17C4B" w:rsidRPr="00B17C4B" w:rsidRDefault="005D32E6" w:rsidP="00B17C4B">
      <w:pPr>
        <w:keepNext/>
        <w:keepLines/>
        <w:framePr w:hSpace="141" w:wrap="around" w:vAnchor="text" w:hAnchor="margin" w:y="116"/>
        <w:spacing w:before="240"/>
        <w:suppressOverlap/>
        <w:jc w:val="both"/>
        <w:rPr>
          <w:rFonts w:eastAsia="Times New Roman"/>
          <w:i/>
          <w:sz w:val="16"/>
          <w:szCs w:val="16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2.3</w:t>
      </w:r>
      <w:r w:rsidR="00C03317"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B17C4B" w:rsidRPr="00B17C4B">
        <w:rPr>
          <w:rFonts w:eastAsia="Times New Roman"/>
          <w:b/>
          <w:bCs/>
          <w:iCs/>
          <w:sz w:val="24"/>
          <w:szCs w:val="24"/>
          <w:lang w:eastAsia="it-IT"/>
        </w:rPr>
        <w:t>Profilo professionale del Responsabile di Commessa (max 5 punti)</w:t>
      </w:r>
      <w:r w:rsidR="00B479F8">
        <w:rPr>
          <w:rFonts w:eastAsia="Times New Roman"/>
          <w:b/>
          <w:bCs/>
          <w:iCs/>
          <w:sz w:val="24"/>
          <w:szCs w:val="24"/>
          <w:lang w:eastAsia="it-IT"/>
        </w:rPr>
        <w:t>:</w:t>
      </w:r>
    </w:p>
    <w:p w14:paraId="77B77AFA" w14:textId="77777777" w:rsidR="00B17C4B" w:rsidRPr="00B479F8" w:rsidRDefault="00B17C4B" w:rsidP="00C67BDB">
      <w:pPr>
        <w:pStyle w:val="Paragrafoelenco"/>
        <w:keepNext/>
        <w:keepLines/>
        <w:framePr w:hSpace="141" w:wrap="around" w:vAnchor="text" w:hAnchor="margin" w:y="116"/>
        <w:numPr>
          <w:ilvl w:val="0"/>
          <w:numId w:val="2"/>
        </w:numPr>
        <w:ind w:left="284" w:hanging="284"/>
        <w:contextualSpacing w:val="0"/>
        <w:suppressOverlap/>
        <w:jc w:val="both"/>
        <w:rPr>
          <w:rFonts w:eastAsia="Times New Roman"/>
          <w:sz w:val="16"/>
          <w:szCs w:val="16"/>
          <w:lang w:eastAsia="it-IT"/>
        </w:rPr>
      </w:pPr>
      <w:r w:rsidRPr="00B479F8">
        <w:rPr>
          <w:rFonts w:eastAsia="Times New Roman"/>
          <w:b/>
          <w:bCs/>
          <w:iCs/>
          <w:sz w:val="24"/>
          <w:szCs w:val="24"/>
          <w:lang w:eastAsia="it-IT"/>
        </w:rPr>
        <w:t>Possesso</w:t>
      </w:r>
      <w:r w:rsidRPr="00B479F8">
        <w:rPr>
          <w:rFonts w:eastAsia="Times New Roman"/>
          <w:sz w:val="16"/>
          <w:szCs w:val="16"/>
          <w:lang w:eastAsia="it-IT"/>
        </w:rPr>
        <w:t xml:space="preserve"> </w:t>
      </w:r>
      <w:r w:rsidRPr="00B479F8">
        <w:rPr>
          <w:rFonts w:eastAsia="Times New Roman"/>
          <w:b/>
          <w:bCs/>
          <w:iCs/>
          <w:sz w:val="24"/>
          <w:szCs w:val="24"/>
          <w:lang w:eastAsia="it-IT"/>
        </w:rPr>
        <w:t>della laurea magistrale o quadriennale vecchio ordinamento:</w:t>
      </w:r>
      <w:r w:rsidRPr="00B479F8">
        <w:rPr>
          <w:rFonts w:eastAsia="Times New Roman"/>
          <w:sz w:val="16"/>
          <w:szCs w:val="16"/>
          <w:lang w:eastAsia="it-IT"/>
        </w:rPr>
        <w:t xml:space="preserve"> </w:t>
      </w:r>
    </w:p>
    <w:p w14:paraId="09FCA578" w14:textId="77777777" w:rsidR="00B17C4B" w:rsidRPr="00D4052D" w:rsidRDefault="00B17C4B" w:rsidP="00B17C4B">
      <w:pPr>
        <w:keepNext/>
        <w:keepLines/>
        <w:framePr w:hSpace="141" w:wrap="around" w:vAnchor="text" w:hAnchor="margin" w:y="116"/>
        <w:suppressOverlap/>
        <w:jc w:val="both"/>
        <w:rPr>
          <w:rFonts w:eastAsia="Times New Roman"/>
          <w:i/>
          <w:sz w:val="24"/>
          <w:szCs w:val="24"/>
          <w:lang w:eastAsia="it-IT"/>
        </w:rPr>
      </w:pPr>
      <w:bookmarkStart w:id="3" w:name="_Hlk201221210"/>
      <w:r w:rsidRPr="00D4052D">
        <w:rPr>
          <w:rFonts w:eastAsia="Times New Roman"/>
          <w:i/>
          <w:sz w:val="24"/>
          <w:szCs w:val="24"/>
          <w:lang w:eastAsia="it-IT"/>
        </w:rPr>
        <w:t>Barrare 1 delle seguenti risposte:</w:t>
      </w:r>
    </w:p>
    <w:p w14:paraId="3C649907" w14:textId="723F6A08" w:rsidR="00B17C4B" w:rsidRPr="00D4052D" w:rsidRDefault="00791937" w:rsidP="00B17C4B">
      <w:pPr>
        <w:keepNext/>
        <w:keepLines/>
        <w:framePr w:hSpace="141" w:wrap="around" w:vAnchor="text" w:hAnchor="margin" w:y="116"/>
        <w:suppressOverlap/>
        <w:rPr>
          <w:rFonts w:eastAsia="Times New Roman"/>
          <w:sz w:val="24"/>
          <w:szCs w:val="24"/>
          <w:lang w:eastAsia="it-IT"/>
        </w:rPr>
      </w:pPr>
      <w:sdt>
        <w:sdtPr>
          <w:rPr>
            <w:bCs/>
            <w:sz w:val="24"/>
            <w:szCs w:val="24"/>
          </w:rPr>
          <w:id w:val="-73323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C4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17C4B" w:rsidRPr="00D4052D">
        <w:rPr>
          <w:rFonts w:eastAsia="Times New Roman"/>
          <w:sz w:val="24"/>
          <w:szCs w:val="24"/>
          <w:lang w:eastAsia="it-IT"/>
        </w:rPr>
        <w:t xml:space="preserve"> Si </w:t>
      </w:r>
      <w:r w:rsidR="00B17C4B">
        <w:rPr>
          <w:rFonts w:eastAsia="Times New Roman"/>
          <w:sz w:val="24"/>
          <w:szCs w:val="24"/>
          <w:lang w:eastAsia="it-IT"/>
        </w:rPr>
        <w:t>(</w:t>
      </w:r>
      <w:r w:rsidR="00B17C4B" w:rsidRPr="00D4052D">
        <w:rPr>
          <w:rFonts w:eastAsia="Times New Roman"/>
          <w:sz w:val="24"/>
          <w:szCs w:val="24"/>
          <w:lang w:eastAsia="it-IT"/>
        </w:rPr>
        <w:t>3 punti</w:t>
      </w:r>
      <w:r w:rsidR="00B17C4B">
        <w:rPr>
          <w:rFonts w:eastAsia="Times New Roman"/>
          <w:sz w:val="24"/>
          <w:szCs w:val="24"/>
          <w:lang w:eastAsia="it-IT"/>
        </w:rPr>
        <w:t>)</w:t>
      </w:r>
    </w:p>
    <w:p w14:paraId="7A4F705D" w14:textId="77777777" w:rsidR="00B17C4B" w:rsidRPr="00D4052D" w:rsidRDefault="00791937" w:rsidP="00B17C4B">
      <w:pPr>
        <w:keepNext/>
        <w:keepLines/>
        <w:framePr w:hSpace="141" w:wrap="around" w:vAnchor="text" w:hAnchor="margin" w:y="116"/>
        <w:suppressOverlap/>
        <w:rPr>
          <w:rFonts w:eastAsia="Times New Roman"/>
          <w:sz w:val="24"/>
          <w:szCs w:val="24"/>
          <w:lang w:eastAsia="it-IT"/>
        </w:rPr>
      </w:pPr>
      <w:sdt>
        <w:sdtPr>
          <w:rPr>
            <w:bCs/>
            <w:sz w:val="24"/>
            <w:szCs w:val="24"/>
          </w:rPr>
          <w:id w:val="178807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C4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17C4B" w:rsidRPr="00D4052D">
        <w:rPr>
          <w:rFonts w:eastAsia="Times New Roman"/>
          <w:sz w:val="24"/>
          <w:szCs w:val="24"/>
          <w:lang w:eastAsia="it-IT"/>
        </w:rPr>
        <w:t xml:space="preserve"> No (0 punti) </w:t>
      </w:r>
    </w:p>
    <w:bookmarkEnd w:id="3"/>
    <w:p w14:paraId="2F9A6604" w14:textId="3202F8F8" w:rsidR="00B17C4B" w:rsidRPr="00B17C4B" w:rsidRDefault="00B17C4B" w:rsidP="00C67BDB">
      <w:pPr>
        <w:pStyle w:val="Paragrafoelenco"/>
        <w:keepNext/>
        <w:keepLines/>
        <w:framePr w:hSpace="141" w:wrap="around" w:vAnchor="text" w:hAnchor="margin" w:y="116"/>
        <w:numPr>
          <w:ilvl w:val="0"/>
          <w:numId w:val="2"/>
        </w:numPr>
        <w:ind w:left="284" w:hanging="284"/>
        <w:contextualSpacing w:val="0"/>
        <w:suppressOverlap/>
        <w:jc w:val="both"/>
        <w:rPr>
          <w:rFonts w:eastAsia="Times New Roman"/>
          <w:b/>
          <w:bCs/>
          <w:iCs/>
          <w:sz w:val="24"/>
          <w:szCs w:val="24"/>
          <w:lang w:eastAsia="it-IT"/>
        </w:rPr>
      </w:pPr>
      <w:r w:rsidRPr="00B17C4B">
        <w:rPr>
          <w:rFonts w:eastAsia="Times New Roman"/>
          <w:b/>
          <w:bCs/>
          <w:iCs/>
          <w:sz w:val="24"/>
          <w:szCs w:val="24"/>
          <w:lang w:eastAsia="it-IT"/>
        </w:rPr>
        <w:t>Esperienza lavorativa nel settore non inferiore a 10 anni:</w:t>
      </w:r>
    </w:p>
    <w:p w14:paraId="117E26DC" w14:textId="77777777" w:rsidR="00B17C4B" w:rsidRPr="00D4052D" w:rsidRDefault="00B17C4B" w:rsidP="00B17C4B">
      <w:pPr>
        <w:keepNext/>
        <w:keepLines/>
        <w:framePr w:hSpace="141" w:wrap="around" w:vAnchor="text" w:hAnchor="margin" w:y="116"/>
        <w:suppressOverlap/>
        <w:jc w:val="both"/>
        <w:rPr>
          <w:rFonts w:eastAsia="Times New Roman"/>
          <w:i/>
          <w:sz w:val="24"/>
          <w:szCs w:val="24"/>
          <w:lang w:eastAsia="it-IT"/>
        </w:rPr>
      </w:pPr>
      <w:bookmarkStart w:id="4" w:name="_Hlk201221862"/>
      <w:r w:rsidRPr="00D4052D">
        <w:rPr>
          <w:rFonts w:eastAsia="Times New Roman"/>
          <w:i/>
          <w:sz w:val="24"/>
          <w:szCs w:val="24"/>
          <w:lang w:eastAsia="it-IT"/>
        </w:rPr>
        <w:t>Barrare 1 delle seguenti risposte:</w:t>
      </w:r>
    </w:p>
    <w:p w14:paraId="2FA581A4" w14:textId="2356C1AF" w:rsidR="00B17C4B" w:rsidRPr="00D4052D" w:rsidRDefault="00791937" w:rsidP="00B17C4B">
      <w:pPr>
        <w:keepNext/>
        <w:keepLines/>
        <w:framePr w:hSpace="141" w:wrap="around" w:vAnchor="text" w:hAnchor="margin" w:y="116"/>
        <w:suppressOverlap/>
        <w:rPr>
          <w:rFonts w:eastAsia="Times New Roman"/>
          <w:sz w:val="24"/>
          <w:szCs w:val="24"/>
          <w:lang w:eastAsia="it-IT"/>
        </w:rPr>
      </w:pPr>
      <w:sdt>
        <w:sdtPr>
          <w:rPr>
            <w:bCs/>
            <w:sz w:val="24"/>
            <w:szCs w:val="24"/>
          </w:rPr>
          <w:id w:val="103863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C4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17C4B" w:rsidRPr="00D4052D">
        <w:rPr>
          <w:rFonts w:eastAsia="Times New Roman"/>
          <w:sz w:val="24"/>
          <w:szCs w:val="24"/>
          <w:lang w:eastAsia="it-IT"/>
        </w:rPr>
        <w:t xml:space="preserve"> Si </w:t>
      </w:r>
      <w:r w:rsidR="00B17C4B">
        <w:rPr>
          <w:rFonts w:eastAsia="Times New Roman"/>
          <w:sz w:val="24"/>
          <w:szCs w:val="24"/>
          <w:lang w:eastAsia="it-IT"/>
        </w:rPr>
        <w:t>(2</w:t>
      </w:r>
      <w:r w:rsidR="00B17C4B" w:rsidRPr="00D4052D">
        <w:rPr>
          <w:rFonts w:eastAsia="Times New Roman"/>
          <w:sz w:val="24"/>
          <w:szCs w:val="24"/>
          <w:lang w:eastAsia="it-IT"/>
        </w:rPr>
        <w:t xml:space="preserve"> punti</w:t>
      </w:r>
      <w:r w:rsidR="00B17C4B">
        <w:rPr>
          <w:rFonts w:eastAsia="Times New Roman"/>
          <w:sz w:val="24"/>
          <w:szCs w:val="24"/>
          <w:lang w:eastAsia="it-IT"/>
        </w:rPr>
        <w:t>)</w:t>
      </w:r>
    </w:p>
    <w:p w14:paraId="7B6B417F" w14:textId="77777777" w:rsidR="00B17C4B" w:rsidRPr="00D4052D" w:rsidRDefault="00791937" w:rsidP="00B17C4B">
      <w:pPr>
        <w:keepNext/>
        <w:keepLines/>
        <w:framePr w:hSpace="141" w:wrap="around" w:vAnchor="text" w:hAnchor="margin" w:y="116"/>
        <w:suppressOverlap/>
        <w:rPr>
          <w:rFonts w:eastAsia="Times New Roman"/>
          <w:sz w:val="24"/>
          <w:szCs w:val="24"/>
          <w:lang w:eastAsia="it-IT"/>
        </w:rPr>
      </w:pPr>
      <w:sdt>
        <w:sdtPr>
          <w:rPr>
            <w:bCs/>
            <w:sz w:val="24"/>
            <w:szCs w:val="24"/>
          </w:rPr>
          <w:id w:val="42476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C4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17C4B" w:rsidRPr="00D4052D">
        <w:rPr>
          <w:rFonts w:eastAsia="Times New Roman"/>
          <w:sz w:val="24"/>
          <w:szCs w:val="24"/>
          <w:lang w:eastAsia="it-IT"/>
        </w:rPr>
        <w:t xml:space="preserve"> No (0 punti) </w:t>
      </w:r>
    </w:p>
    <w:p w14:paraId="4B931618" w14:textId="456C20A9" w:rsidR="00D977D6" w:rsidRDefault="00D977D6" w:rsidP="00D977D6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bookmarkStart w:id="5" w:name="_Hlk201221756"/>
      <w:bookmarkEnd w:id="4"/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3</w:t>
      </w:r>
      <w:r w:rsidRP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.</w:t>
      </w: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ab/>
      </w:r>
      <w:r w:rsidRPr="00D977D6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Riduzione dell</w:t>
      </w:r>
      <w:r w:rsidR="00C12D9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’</w:t>
      </w:r>
      <w:r w:rsidRPr="00D977D6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impatto ambientale dei cantieri</w:t>
      </w: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 (max 15 punti)</w:t>
      </w:r>
    </w:p>
    <w:p w14:paraId="127BB0E4" w14:textId="77777777" w:rsidR="00B479F8" w:rsidRDefault="00B479F8" w:rsidP="00B479F8">
      <w:pPr>
        <w:keepNext/>
        <w:keepLines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3.</w:t>
      </w:r>
      <w:r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1.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Riduzione dell’impatto ambientale (max 10 punti)</w:t>
      </w:r>
    </w:p>
    <w:p w14:paraId="2E3DC384" w14:textId="77777777" w:rsidR="00B479F8" w:rsidRPr="00D977D6" w:rsidRDefault="00B479F8" w:rsidP="00B479F8">
      <w:pPr>
        <w:keepNext/>
        <w:keepLines/>
        <w:jc w:val="both"/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</w:pP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Il concorrente dovrà opportunamente descrivere le eventuali metodologie operative finalizzate alla riduzione dell</w:t>
      </w:r>
      <w:r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’</w:t>
      </w: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impatto ambientale delle diverse attività, con particolare riferimento alla riduzione di emissioni acustiche, alla riduzione delle polveri e al contenimento delle emissioni GHG (emissioni gas serra), minimizzando i livelli di disturbo delle attività antropiche, in termini di:</w:t>
      </w:r>
    </w:p>
    <w:p w14:paraId="12826AA2" w14:textId="77777777" w:rsidR="00B479F8" w:rsidRPr="00D977D6" w:rsidRDefault="00B479F8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</w:pP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utilizzo di mezzi d</w:t>
      </w:r>
      <w:r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’</w:t>
      </w: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 xml:space="preserve">opera a basse emissioni acustiche e di automezzi ecologici, con standard di emissione non inferiori ad "EURO6" e/o alimentazioni ecologiche (veicoli elettrici, ibridi, GPL, metano); </w:t>
      </w:r>
    </w:p>
    <w:p w14:paraId="30418DDD" w14:textId="77777777" w:rsidR="00B479F8" w:rsidRPr="00D977D6" w:rsidRDefault="00B479F8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</w:pPr>
      <w:r w:rsidRPr="00A83904">
        <w:rPr>
          <w:rFonts w:eastAsia="Times New Roman"/>
          <w:i/>
          <w:iCs/>
          <w:sz w:val="24"/>
          <w:szCs w:val="24"/>
          <w:lang w:eastAsia="it-IT"/>
        </w:rPr>
        <w:t>utilizzo</w:t>
      </w: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 xml:space="preserve"> di attrezzature e mezzi con ridotto rilascio di emissioni in atmosfera, nel rispetto delle normative europee relative ai mezzi</w:t>
      </w:r>
    </w:p>
    <w:p w14:paraId="5DEC15EC" w14:textId="77777777" w:rsidR="00B479F8" w:rsidRPr="00D977D6" w:rsidRDefault="00B479F8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 w:cs="Calibri,Bold"/>
          <w:i/>
          <w:iCs/>
          <w:noProof/>
          <w:kern w:val="32"/>
          <w:sz w:val="24"/>
          <w:szCs w:val="24"/>
          <w:lang w:val="en-US" w:eastAsia="it-IT"/>
        </w:rPr>
      </w:pPr>
      <w:r w:rsidRPr="00B479F8">
        <w:rPr>
          <w:rFonts w:eastAsia="Times New Roman"/>
          <w:i/>
          <w:iCs/>
          <w:sz w:val="24"/>
          <w:szCs w:val="24"/>
          <w:lang w:val="en-US" w:eastAsia="it-IT"/>
        </w:rPr>
        <w:t>NRMM</w:t>
      </w: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val="en-US" w:eastAsia="it-IT"/>
        </w:rPr>
        <w:t xml:space="preserve"> (Non-Road Mobile Machinery); </w:t>
      </w:r>
    </w:p>
    <w:p w14:paraId="4511F93E" w14:textId="77777777" w:rsidR="00B479F8" w:rsidRPr="00D977D6" w:rsidRDefault="00B479F8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</w:pPr>
      <w:r w:rsidRPr="00A83904">
        <w:rPr>
          <w:rFonts w:eastAsia="Times New Roman"/>
          <w:i/>
          <w:iCs/>
          <w:sz w:val="24"/>
          <w:szCs w:val="24"/>
          <w:lang w:eastAsia="it-IT"/>
        </w:rPr>
        <w:t>previsione</w:t>
      </w: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 xml:space="preserve"> di idonee e continue attività di pulizia durante il corso dei lavori dell</w:t>
      </w:r>
      <w:r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’</w:t>
      </w: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 xml:space="preserve">area interessata. </w:t>
      </w:r>
    </w:p>
    <w:p w14:paraId="5D9398B0" w14:textId="77777777" w:rsidR="00B479F8" w:rsidRPr="00D977D6" w:rsidRDefault="00B479F8" w:rsidP="00B479F8">
      <w:pPr>
        <w:keepNext/>
        <w:keepLines/>
        <w:jc w:val="both"/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</w:pP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lastRenderedPageBreak/>
        <w:t>Si evidenzia che, ai fini dell</w:t>
      </w:r>
      <w:r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’</w:t>
      </w: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attribuzione del punteggio, sarà considerata migliore la proposta che descriva al meglio le azioni che saranno poste in essere per il conseguimento degli obiettivi di contenimento dell</w:t>
      </w:r>
      <w:r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’</w:t>
      </w: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 xml:space="preserve">impatto ambientale del cantiere. </w:t>
      </w:r>
    </w:p>
    <w:p w14:paraId="5D7C0BDB" w14:textId="3ED18A47" w:rsidR="00B479F8" w:rsidRPr="00B479F8" w:rsidRDefault="00B479F8" w:rsidP="00B479F8">
      <w:pPr>
        <w:keepNext/>
        <w:keepLines/>
        <w:jc w:val="both"/>
        <w:rPr>
          <w:rFonts w:eastAsia="Times New Roman"/>
          <w:sz w:val="16"/>
          <w:szCs w:val="16"/>
          <w:lang w:eastAsia="it-IT"/>
        </w:rPr>
      </w:pP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Si specifica che dovrà essere precisato lo standard di emissione ed il tipo di alimentazione degli automezzi che si prevede di impiegare</w:t>
      </w:r>
      <w:r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.</w:t>
      </w:r>
    </w:p>
    <w:p w14:paraId="76268AE9" w14:textId="5EF5B11F" w:rsidR="00D977D6" w:rsidRDefault="00D977D6" w:rsidP="00D977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  <w:bookmarkStart w:id="6" w:name="_Hlk201221727"/>
      <w:bookmarkEnd w:id="5"/>
    </w:p>
    <w:p w14:paraId="1298EAF9" w14:textId="0F7B1DD7" w:rsidR="001C3834" w:rsidRDefault="001C3834" w:rsidP="00D977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1346A3F" w14:textId="77777777" w:rsidR="001C3834" w:rsidRPr="00D17F4E" w:rsidRDefault="001C3834" w:rsidP="00D977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18A7935" w14:textId="77777777" w:rsidR="00B479F8" w:rsidRDefault="00D977D6" w:rsidP="00B479F8">
      <w:pPr>
        <w:spacing w:before="120"/>
        <w:jc w:val="both"/>
        <w:rPr>
          <w:b/>
          <w:bCs/>
          <w:sz w:val="24"/>
          <w:szCs w:val="24"/>
        </w:rPr>
      </w:pPr>
      <w:bookmarkStart w:id="7" w:name="_Hlk201221816"/>
      <w:bookmarkEnd w:id="6"/>
      <w:r w:rsidRPr="00D977D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</w:t>
      </w:r>
      <w:r w:rsidRPr="00D977D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</w:t>
      </w:r>
      <w:r w:rsidRPr="00D977D6">
        <w:rPr>
          <w:b/>
          <w:bCs/>
          <w:sz w:val="24"/>
          <w:szCs w:val="24"/>
        </w:rPr>
        <w:t xml:space="preserve">inimizzazione </w:t>
      </w:r>
      <w:bookmarkEnd w:id="7"/>
      <w:r w:rsidRPr="00D977D6">
        <w:rPr>
          <w:b/>
          <w:bCs/>
          <w:sz w:val="24"/>
          <w:szCs w:val="24"/>
        </w:rPr>
        <w:t>dell</w:t>
      </w:r>
      <w:r w:rsidR="00C12D90">
        <w:rPr>
          <w:b/>
          <w:bCs/>
          <w:sz w:val="24"/>
          <w:szCs w:val="24"/>
        </w:rPr>
        <w:t>’</w:t>
      </w:r>
      <w:r w:rsidRPr="00D977D6">
        <w:rPr>
          <w:b/>
          <w:bCs/>
          <w:sz w:val="24"/>
          <w:szCs w:val="24"/>
        </w:rPr>
        <w:t xml:space="preserve">impatto del cantiere sulla viabilità circostante (max </w:t>
      </w:r>
      <w:r>
        <w:rPr>
          <w:b/>
          <w:bCs/>
          <w:sz w:val="24"/>
          <w:szCs w:val="24"/>
        </w:rPr>
        <w:t>5</w:t>
      </w:r>
      <w:r w:rsidRPr="00D977D6">
        <w:rPr>
          <w:b/>
          <w:bCs/>
          <w:sz w:val="24"/>
          <w:szCs w:val="24"/>
        </w:rPr>
        <w:t xml:space="preserve"> punti)</w:t>
      </w:r>
    </w:p>
    <w:p w14:paraId="294420B4" w14:textId="7F169CCE" w:rsidR="00D977D6" w:rsidRPr="00B479F8" w:rsidRDefault="00D977D6" w:rsidP="00B479F8">
      <w:pPr>
        <w:spacing w:before="120"/>
        <w:jc w:val="both"/>
        <w:rPr>
          <w:b/>
          <w:bCs/>
          <w:sz w:val="24"/>
          <w:szCs w:val="24"/>
        </w:rPr>
      </w:pPr>
      <w:r w:rsidRPr="00D977D6">
        <w:rPr>
          <w:i/>
          <w:iCs/>
          <w:sz w:val="24"/>
          <w:szCs w:val="24"/>
        </w:rPr>
        <w:t xml:space="preserve">Il </w:t>
      </w:r>
      <w:r w:rsidRPr="00C12D90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concorrente</w:t>
      </w:r>
      <w:r w:rsidRPr="00D977D6">
        <w:rPr>
          <w:i/>
          <w:iCs/>
          <w:sz w:val="24"/>
          <w:szCs w:val="24"/>
        </w:rPr>
        <w:t xml:space="preserve"> dovrà descrivere le misure previste per la </w:t>
      </w:r>
      <w:bookmarkStart w:id="8" w:name="_Hlk201221654"/>
      <w:r w:rsidRPr="00D977D6">
        <w:rPr>
          <w:i/>
          <w:iCs/>
          <w:sz w:val="24"/>
          <w:szCs w:val="24"/>
        </w:rPr>
        <w:t>minimizzazione dell</w:t>
      </w:r>
      <w:r w:rsidR="00C12D90">
        <w:rPr>
          <w:i/>
          <w:iCs/>
          <w:sz w:val="24"/>
          <w:szCs w:val="24"/>
        </w:rPr>
        <w:t>’</w:t>
      </w:r>
      <w:r w:rsidRPr="00D977D6">
        <w:rPr>
          <w:i/>
          <w:iCs/>
          <w:sz w:val="24"/>
          <w:szCs w:val="24"/>
        </w:rPr>
        <w:t>impatto del cantiere sulla viabilità circostante</w:t>
      </w:r>
      <w:bookmarkEnd w:id="8"/>
      <w:r w:rsidRPr="00D977D6">
        <w:rPr>
          <w:i/>
          <w:iCs/>
          <w:sz w:val="24"/>
          <w:szCs w:val="24"/>
        </w:rPr>
        <w:t xml:space="preserve">. </w:t>
      </w:r>
    </w:p>
    <w:p w14:paraId="0AB72861" w14:textId="0C1D85BF" w:rsidR="00D977D6" w:rsidRPr="00D977D6" w:rsidRDefault="00D977D6" w:rsidP="00D977D6">
      <w:pPr>
        <w:keepNext/>
        <w:keepLines/>
        <w:jc w:val="both"/>
        <w:rPr>
          <w:b/>
          <w:bCs/>
          <w:i/>
          <w:iCs/>
          <w:sz w:val="24"/>
          <w:szCs w:val="24"/>
        </w:rPr>
      </w:pPr>
      <w:r w:rsidRPr="00D977D6">
        <w:rPr>
          <w:i/>
          <w:iCs/>
          <w:sz w:val="24"/>
          <w:szCs w:val="24"/>
        </w:rPr>
        <w:t xml:space="preserve">Verranno </w:t>
      </w:r>
      <w:r w:rsidRPr="00D977D6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valutate</w:t>
      </w:r>
      <w:r w:rsidRPr="00D977D6">
        <w:rPr>
          <w:i/>
          <w:iCs/>
          <w:sz w:val="24"/>
          <w:szCs w:val="24"/>
        </w:rPr>
        <w:t xml:space="preserve"> le procedure migliorative proposte in merito alla fornitura dei materiali franco cantiere, alle operazioni di carico/scarico dei materiali approvvigionati e all</w:t>
      </w:r>
      <w:r w:rsidR="00C12D90">
        <w:rPr>
          <w:i/>
          <w:iCs/>
          <w:sz w:val="24"/>
          <w:szCs w:val="24"/>
        </w:rPr>
        <w:t>’</w:t>
      </w:r>
      <w:r w:rsidRPr="00D977D6">
        <w:rPr>
          <w:i/>
          <w:iCs/>
          <w:sz w:val="24"/>
          <w:szCs w:val="24"/>
        </w:rPr>
        <w:t>ingresso/uscita/manovra dei mezzi operanti in cantiere con particolare attenzione al trasporto degli elementi della struttura prefabbricata in relazione ai vincoli della viabilità esistente</w:t>
      </w:r>
    </w:p>
    <w:p w14:paraId="7CD82DAA" w14:textId="22F3B9FF" w:rsidR="00D977D6" w:rsidRDefault="00D977D6" w:rsidP="00D977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  <w:bookmarkStart w:id="9" w:name="_Hlk201222020"/>
    </w:p>
    <w:p w14:paraId="7B3322B5" w14:textId="4DB748B7" w:rsidR="001C3834" w:rsidRDefault="001C3834" w:rsidP="00D977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B6D75BE" w14:textId="77777777" w:rsidR="001C3834" w:rsidRPr="00D17F4E" w:rsidRDefault="001C3834" w:rsidP="00D977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1A59BD3" w14:textId="2A133DA6" w:rsidR="00D977D6" w:rsidRPr="00875A9D" w:rsidRDefault="00D977D6" w:rsidP="00D977D6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bookmarkStart w:id="10" w:name="_Hlk201221884"/>
      <w:bookmarkEnd w:id="9"/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4</w:t>
      </w:r>
      <w:r w:rsidRP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.</w:t>
      </w: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ab/>
      </w:r>
      <w:r w:rsidRPr="00D977D6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Parità di genere ed inclusione</w:t>
      </w: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 (max 2 punti)</w:t>
      </w:r>
    </w:p>
    <w:bookmarkEnd w:id="10"/>
    <w:p w14:paraId="40BF34C2" w14:textId="63AA9D9F" w:rsidR="005D32E6" w:rsidRDefault="00D977D6" w:rsidP="00EC0A35">
      <w:pPr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D977D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Pr="00D977D6">
        <w:rPr>
          <w:b/>
          <w:bCs/>
          <w:sz w:val="24"/>
          <w:szCs w:val="24"/>
        </w:rPr>
        <w:t xml:space="preserve">. Possesso della </w:t>
      </w:r>
      <w:r w:rsidR="00672F4F">
        <w:rPr>
          <w:b/>
          <w:bCs/>
          <w:sz w:val="24"/>
          <w:szCs w:val="24"/>
        </w:rPr>
        <w:t xml:space="preserve">certificazione </w:t>
      </w:r>
      <w:r w:rsidR="00672F4F" w:rsidRPr="00672F4F">
        <w:rPr>
          <w:b/>
          <w:bCs/>
          <w:sz w:val="24"/>
          <w:szCs w:val="24"/>
        </w:rPr>
        <w:t>UNI/</w:t>
      </w:r>
      <w:proofErr w:type="spellStart"/>
      <w:r w:rsidR="00672F4F" w:rsidRPr="00672F4F">
        <w:rPr>
          <w:b/>
          <w:bCs/>
          <w:sz w:val="24"/>
          <w:szCs w:val="24"/>
        </w:rPr>
        <w:t>PdR</w:t>
      </w:r>
      <w:proofErr w:type="spellEnd"/>
      <w:r w:rsidR="00672F4F" w:rsidRPr="00672F4F">
        <w:rPr>
          <w:b/>
          <w:bCs/>
          <w:sz w:val="24"/>
          <w:szCs w:val="24"/>
        </w:rPr>
        <w:t xml:space="preserve"> 125:2022</w:t>
      </w:r>
      <w:r w:rsidRPr="00D977D6">
        <w:rPr>
          <w:b/>
          <w:bCs/>
          <w:sz w:val="24"/>
          <w:szCs w:val="24"/>
        </w:rPr>
        <w:t xml:space="preserve"> - Parità di genere</w:t>
      </w:r>
    </w:p>
    <w:p w14:paraId="18FF0552" w14:textId="77777777" w:rsidR="00D977D6" w:rsidRPr="00D4052D" w:rsidRDefault="00D977D6" w:rsidP="00D977D6">
      <w:pPr>
        <w:keepNext/>
        <w:keepLines/>
        <w:jc w:val="both"/>
        <w:rPr>
          <w:rFonts w:eastAsia="Times New Roman"/>
          <w:i/>
          <w:sz w:val="24"/>
          <w:szCs w:val="24"/>
          <w:lang w:eastAsia="it-IT"/>
        </w:rPr>
      </w:pPr>
      <w:r w:rsidRPr="00D4052D">
        <w:rPr>
          <w:rFonts w:eastAsia="Times New Roman"/>
          <w:i/>
          <w:sz w:val="24"/>
          <w:szCs w:val="24"/>
          <w:lang w:eastAsia="it-IT"/>
        </w:rPr>
        <w:t>Barrare 1 delle seguenti risposte:</w:t>
      </w:r>
    </w:p>
    <w:p w14:paraId="0A7BDAEE" w14:textId="57B139C5" w:rsidR="00D977D6" w:rsidRPr="00D4052D" w:rsidRDefault="00791937" w:rsidP="00D977D6">
      <w:pPr>
        <w:keepNext/>
        <w:keepLines/>
        <w:rPr>
          <w:rFonts w:eastAsia="Times New Roman"/>
          <w:sz w:val="24"/>
          <w:szCs w:val="24"/>
          <w:lang w:eastAsia="it-IT"/>
        </w:rPr>
      </w:pPr>
      <w:sdt>
        <w:sdtPr>
          <w:rPr>
            <w:bCs/>
            <w:sz w:val="24"/>
            <w:szCs w:val="24"/>
          </w:rPr>
          <w:id w:val="-80508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D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977D6" w:rsidRPr="00D4052D">
        <w:rPr>
          <w:rFonts w:eastAsia="Times New Roman"/>
          <w:sz w:val="24"/>
          <w:szCs w:val="24"/>
          <w:lang w:eastAsia="it-IT"/>
        </w:rPr>
        <w:t xml:space="preserve"> Si </w:t>
      </w:r>
      <w:r w:rsidR="00D977D6">
        <w:rPr>
          <w:rFonts w:eastAsia="Times New Roman"/>
          <w:sz w:val="24"/>
          <w:szCs w:val="24"/>
          <w:lang w:eastAsia="it-IT"/>
        </w:rPr>
        <w:t>(2</w:t>
      </w:r>
      <w:r w:rsidR="00D977D6" w:rsidRPr="00D4052D">
        <w:rPr>
          <w:rFonts w:eastAsia="Times New Roman"/>
          <w:sz w:val="24"/>
          <w:szCs w:val="24"/>
          <w:lang w:eastAsia="it-IT"/>
        </w:rPr>
        <w:t xml:space="preserve"> punti</w:t>
      </w:r>
      <w:r w:rsidR="00D977D6">
        <w:rPr>
          <w:rFonts w:eastAsia="Times New Roman"/>
          <w:sz w:val="24"/>
          <w:szCs w:val="24"/>
          <w:lang w:eastAsia="it-IT"/>
        </w:rPr>
        <w:t>)</w:t>
      </w:r>
      <w:r w:rsidR="001C3834">
        <w:rPr>
          <w:rFonts w:eastAsia="Times New Roman"/>
          <w:sz w:val="24"/>
          <w:szCs w:val="24"/>
          <w:lang w:eastAsia="it-IT"/>
        </w:rPr>
        <w:t>, valida fino al ___________________</w:t>
      </w:r>
    </w:p>
    <w:p w14:paraId="4C8AA285" w14:textId="77777777" w:rsidR="00D977D6" w:rsidRPr="00D4052D" w:rsidRDefault="00791937" w:rsidP="00D977D6">
      <w:pPr>
        <w:keepNext/>
        <w:keepLines/>
        <w:rPr>
          <w:rFonts w:eastAsia="Times New Roman"/>
          <w:sz w:val="24"/>
          <w:szCs w:val="24"/>
          <w:lang w:eastAsia="it-IT"/>
        </w:rPr>
      </w:pPr>
      <w:sdt>
        <w:sdtPr>
          <w:rPr>
            <w:bCs/>
            <w:sz w:val="24"/>
            <w:szCs w:val="24"/>
          </w:rPr>
          <w:id w:val="-138994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D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D977D6" w:rsidRPr="00D4052D">
        <w:rPr>
          <w:rFonts w:eastAsia="Times New Roman"/>
          <w:sz w:val="24"/>
          <w:szCs w:val="24"/>
          <w:lang w:eastAsia="it-IT"/>
        </w:rPr>
        <w:t xml:space="preserve"> No (0 punti) </w:t>
      </w:r>
    </w:p>
    <w:p w14:paraId="64965B7D" w14:textId="6BC89B6A" w:rsidR="00D977D6" w:rsidRPr="00875A9D" w:rsidRDefault="00D977D6" w:rsidP="00D977D6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bookmarkStart w:id="11" w:name="_Hlk201222057"/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5</w:t>
      </w:r>
      <w:r w:rsidRP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.</w:t>
      </w: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ab/>
      </w:r>
      <w:r w:rsidRPr="00D977D6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Proposta migliorativa risparmio energetico impianti elettrici</w:t>
      </w: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 (max 13 punti)</w:t>
      </w:r>
    </w:p>
    <w:p w14:paraId="6C558C37" w14:textId="26639200" w:rsidR="00D977D6" w:rsidRDefault="003B7C20" w:rsidP="00EC0A35">
      <w:pPr>
        <w:spacing w:before="120"/>
        <w:jc w:val="both"/>
        <w:rPr>
          <w:b/>
          <w:bCs/>
          <w:sz w:val="24"/>
          <w:szCs w:val="24"/>
        </w:rPr>
      </w:pPr>
      <w:bookmarkStart w:id="12" w:name="_Hlk201222095"/>
      <w:bookmarkEnd w:id="11"/>
      <w:r>
        <w:rPr>
          <w:b/>
          <w:bCs/>
          <w:sz w:val="24"/>
          <w:szCs w:val="24"/>
        </w:rPr>
        <w:t>5</w:t>
      </w:r>
      <w:r w:rsidR="00D977D6" w:rsidRPr="00D977D6">
        <w:rPr>
          <w:b/>
          <w:bCs/>
          <w:sz w:val="24"/>
          <w:szCs w:val="24"/>
        </w:rPr>
        <w:t>.</w:t>
      </w:r>
      <w:r w:rsidR="00D977D6">
        <w:rPr>
          <w:b/>
          <w:bCs/>
          <w:sz w:val="24"/>
          <w:szCs w:val="24"/>
        </w:rPr>
        <w:t>1</w:t>
      </w:r>
      <w:r w:rsidR="00D977D6" w:rsidRPr="00D977D6">
        <w:rPr>
          <w:b/>
          <w:bCs/>
          <w:sz w:val="24"/>
          <w:szCs w:val="24"/>
        </w:rPr>
        <w:t>. Proposta migliorativa ai fini del risparmio energetico</w:t>
      </w:r>
    </w:p>
    <w:p w14:paraId="4BBD386D" w14:textId="77777777" w:rsidR="004D300E" w:rsidRPr="00D977D6" w:rsidRDefault="004D300E" w:rsidP="004D300E">
      <w:pPr>
        <w:keepNext/>
        <w:keepLines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C12D90">
        <w:rPr>
          <w:rFonts w:eastAsia="Times New Roman"/>
          <w:i/>
          <w:iCs/>
          <w:sz w:val="24"/>
          <w:szCs w:val="24"/>
          <w:lang w:eastAsia="it-IT"/>
        </w:rPr>
        <w:t xml:space="preserve">Il </w:t>
      </w:r>
      <w:r w:rsidRPr="004D300E">
        <w:rPr>
          <w:rFonts w:eastAsia="Times New Roman"/>
          <w:i/>
          <w:sz w:val="24"/>
          <w:szCs w:val="24"/>
          <w:lang w:eastAsia="it-IT"/>
        </w:rPr>
        <w:t>concorrente</w:t>
      </w:r>
      <w:r w:rsidRPr="00C12D90">
        <w:rPr>
          <w:rFonts w:eastAsia="Times New Roman"/>
          <w:i/>
          <w:iCs/>
          <w:sz w:val="24"/>
          <w:szCs w:val="24"/>
          <w:lang w:eastAsia="it-IT"/>
        </w:rPr>
        <w:t xml:space="preserve"> </w:t>
      </w:r>
      <w:r w:rsidRPr="00C12D90">
        <w:rPr>
          <w:rFonts w:eastAsia="Times New Roman" w:cs="Calibri,Bold"/>
          <w:i/>
          <w:iCs/>
          <w:noProof/>
          <w:kern w:val="32"/>
          <w:sz w:val="24"/>
          <w:szCs w:val="24"/>
          <w:lang w:eastAsia="it-IT"/>
        </w:rPr>
        <w:t>dovrà</w:t>
      </w:r>
      <w:r w:rsidRPr="00C12D90">
        <w:rPr>
          <w:rFonts w:eastAsia="Times New Roman"/>
          <w:i/>
          <w:iCs/>
          <w:sz w:val="24"/>
          <w:szCs w:val="24"/>
          <w:lang w:eastAsia="it-IT"/>
        </w:rPr>
        <w:t xml:space="preserve"> descrivere una p</w:t>
      </w:r>
      <w:r w:rsidRPr="00D977D6">
        <w:rPr>
          <w:rFonts w:eastAsia="Times New Roman"/>
          <w:i/>
          <w:iCs/>
          <w:sz w:val="24"/>
          <w:szCs w:val="24"/>
          <w:lang w:eastAsia="it-IT"/>
        </w:rPr>
        <w:t>roposta migliorativa, ai fini del risparmio energetico (ad. esempio sostituzione dei corpi illuminanti on/off con corpi illuminanti più performanti).</w:t>
      </w:r>
    </w:p>
    <w:p w14:paraId="352A911A" w14:textId="77777777" w:rsidR="004D300E" w:rsidRPr="00D977D6" w:rsidRDefault="004D300E" w:rsidP="004D300E">
      <w:pPr>
        <w:keepNext/>
        <w:keepLines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D977D6">
        <w:rPr>
          <w:rFonts w:eastAsia="Times New Roman"/>
          <w:i/>
          <w:iCs/>
          <w:sz w:val="24"/>
          <w:szCs w:val="24"/>
          <w:lang w:eastAsia="it-IT"/>
        </w:rPr>
        <w:t xml:space="preserve">La relazione descrittiva deve essere di massimo 2 facciate A4, numerata, carattere Garamond, formato 12, interlinea singola margini 2x2x2x2. </w:t>
      </w:r>
    </w:p>
    <w:p w14:paraId="3D0D74AD" w14:textId="77777777" w:rsidR="004D300E" w:rsidRPr="00C12D90" w:rsidRDefault="004D300E" w:rsidP="004D300E">
      <w:pPr>
        <w:keepNext/>
        <w:keepLines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D977D6">
        <w:rPr>
          <w:rFonts w:eastAsia="Times New Roman"/>
          <w:i/>
          <w:iCs/>
          <w:sz w:val="24"/>
          <w:szCs w:val="24"/>
          <w:lang w:eastAsia="it-IT"/>
        </w:rPr>
        <w:t>È possibile allegare altresì schede di sintesi o grafici che non verranno computati nel numero di pagine.</w:t>
      </w:r>
    </w:p>
    <w:p w14:paraId="4841EFB5" w14:textId="77777777" w:rsidR="004D300E" w:rsidRPr="00D977D6" w:rsidRDefault="004D300E" w:rsidP="004D300E">
      <w:pPr>
        <w:keepNext/>
        <w:keepLines/>
        <w:jc w:val="both"/>
        <w:rPr>
          <w:rFonts w:eastAsia="Times New Roman" w:cs="Calibri,Bold"/>
          <w:b/>
          <w:bCs/>
          <w:i/>
          <w:iCs/>
          <w:noProof/>
          <w:kern w:val="32"/>
          <w:sz w:val="24"/>
          <w:szCs w:val="24"/>
          <w:lang w:eastAsia="it-IT"/>
        </w:rPr>
      </w:pPr>
      <w:r w:rsidRPr="00C12D90">
        <w:rPr>
          <w:rFonts w:eastAsia="Times New Roman"/>
          <w:i/>
          <w:iCs/>
          <w:sz w:val="24"/>
          <w:szCs w:val="24"/>
          <w:lang w:eastAsia="it-IT"/>
        </w:rPr>
        <w:t>Saranno valutate le proposte in ragione del risparmio energetico atteso.</w:t>
      </w:r>
    </w:p>
    <w:p w14:paraId="64563B44" w14:textId="45021AC6" w:rsidR="00D977D6" w:rsidRDefault="00D977D6" w:rsidP="00D977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  <w:bookmarkStart w:id="13" w:name="_Hlk201222661"/>
      <w:bookmarkEnd w:id="12"/>
    </w:p>
    <w:p w14:paraId="7CCA0075" w14:textId="6C80833C" w:rsidR="001C3834" w:rsidRDefault="001C3834" w:rsidP="00D977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19378305" w14:textId="77777777" w:rsidR="001C3834" w:rsidRPr="00D17F4E" w:rsidRDefault="001C3834" w:rsidP="00D977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bookmarkEnd w:id="13"/>
    <w:p w14:paraId="188B0D9F" w14:textId="2325D932" w:rsidR="003B7C20" w:rsidRPr="00875A9D" w:rsidRDefault="003B7C20" w:rsidP="003B7C20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6</w:t>
      </w:r>
      <w:r w:rsidRP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.</w:t>
      </w: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ab/>
      </w:r>
      <w:r w:rsidRPr="003B7C2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Proposta dell</w:t>
      </w:r>
      <w:r w:rsidR="00C12D9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’</w:t>
      </w:r>
      <w:r w:rsidRPr="003B7C2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offerta di gestione informativa (O</w:t>
      </w:r>
      <w:r w:rsidR="00C12D9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GI</w:t>
      </w:r>
      <w:r w:rsidRPr="003B7C2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) </w:t>
      </w: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(max 15 punti)</w:t>
      </w:r>
    </w:p>
    <w:p w14:paraId="114DADA4" w14:textId="036BF8A8" w:rsidR="003B7C20" w:rsidRDefault="003B7C20" w:rsidP="003B7C20">
      <w:pPr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D977D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Pr="00D977D6">
        <w:rPr>
          <w:b/>
          <w:bCs/>
          <w:sz w:val="24"/>
          <w:szCs w:val="24"/>
        </w:rPr>
        <w:t>. Proposta migliorativa ai fini del risparmio energetico</w:t>
      </w:r>
    </w:p>
    <w:p w14:paraId="32BD1BAE" w14:textId="77777777" w:rsidR="004D300E" w:rsidRPr="00C12D90" w:rsidRDefault="004D300E" w:rsidP="004D300E">
      <w:pPr>
        <w:jc w:val="both"/>
        <w:rPr>
          <w:rFonts w:eastAsia="Times New Roman"/>
          <w:i/>
          <w:iCs/>
          <w:sz w:val="24"/>
          <w:szCs w:val="24"/>
          <w:lang w:eastAsia="it-IT"/>
        </w:rPr>
      </w:pPr>
      <w:r>
        <w:rPr>
          <w:rFonts w:eastAsia="Times New Roman"/>
          <w:i/>
          <w:iCs/>
          <w:sz w:val="24"/>
          <w:szCs w:val="24"/>
          <w:lang w:eastAsia="it-IT"/>
        </w:rPr>
        <w:t>Il concorrente dovrà formulare un’offerta di Gestione Informativa (OGI). L’</w:t>
      </w:r>
      <w:r w:rsidRPr="00C12D90">
        <w:rPr>
          <w:rFonts w:eastAsia="Times New Roman"/>
          <w:i/>
          <w:iCs/>
          <w:sz w:val="24"/>
          <w:szCs w:val="24"/>
          <w:lang w:eastAsia="it-IT"/>
        </w:rPr>
        <w:t xml:space="preserve">offerta proposta </w:t>
      </w:r>
      <w:r>
        <w:rPr>
          <w:rFonts w:eastAsia="Times New Roman"/>
          <w:i/>
          <w:iCs/>
          <w:sz w:val="24"/>
          <w:szCs w:val="24"/>
          <w:lang w:eastAsia="it-IT"/>
        </w:rPr>
        <w:t xml:space="preserve">sarà valutata </w:t>
      </w:r>
      <w:r w:rsidRPr="00C12D90">
        <w:rPr>
          <w:rFonts w:eastAsia="Times New Roman"/>
          <w:i/>
          <w:iCs/>
          <w:sz w:val="24"/>
          <w:szCs w:val="24"/>
          <w:lang w:eastAsia="it-IT"/>
        </w:rPr>
        <w:t>con particolare riferimento alla capacità tecnica e gestionale nell</w:t>
      </w:r>
      <w:r>
        <w:rPr>
          <w:rFonts w:eastAsia="Times New Roman"/>
          <w:i/>
          <w:iCs/>
          <w:sz w:val="24"/>
          <w:szCs w:val="24"/>
          <w:lang w:eastAsia="it-IT"/>
        </w:rPr>
        <w:t>’</w:t>
      </w:r>
      <w:r w:rsidRPr="00C12D90">
        <w:rPr>
          <w:rFonts w:eastAsia="Times New Roman"/>
          <w:i/>
          <w:iCs/>
          <w:sz w:val="24"/>
          <w:szCs w:val="24"/>
          <w:lang w:eastAsia="it-IT"/>
        </w:rPr>
        <w:t>ambito BIM nonché la rispondenza dell</w:t>
      </w:r>
      <w:r>
        <w:rPr>
          <w:rFonts w:eastAsia="Times New Roman"/>
          <w:i/>
          <w:iCs/>
          <w:sz w:val="24"/>
          <w:szCs w:val="24"/>
          <w:lang w:eastAsia="it-IT"/>
        </w:rPr>
        <w:t>’O</w:t>
      </w:r>
      <w:r w:rsidRPr="00C12D90">
        <w:rPr>
          <w:rFonts w:eastAsia="Times New Roman"/>
          <w:i/>
          <w:iCs/>
          <w:sz w:val="24"/>
          <w:szCs w:val="24"/>
          <w:lang w:eastAsia="it-IT"/>
        </w:rPr>
        <w:t>GI agli obiettivi della Stazione Appaltante dal punto di vista tecnico e gestionale, con riferimento, a titolo esemplificativo, a:</w:t>
      </w:r>
    </w:p>
    <w:p w14:paraId="1BDBBA41" w14:textId="77777777" w:rsidR="004D300E" w:rsidRPr="00C12D90" w:rsidRDefault="004D300E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C12D90">
        <w:rPr>
          <w:rFonts w:eastAsia="Times New Roman"/>
          <w:i/>
          <w:iCs/>
          <w:sz w:val="24"/>
          <w:szCs w:val="24"/>
          <w:lang w:eastAsia="it-IT"/>
        </w:rPr>
        <w:t>tipologia hardware e software;</w:t>
      </w:r>
    </w:p>
    <w:p w14:paraId="5785137F" w14:textId="77777777" w:rsidR="004D300E" w:rsidRPr="00C12D90" w:rsidRDefault="004D300E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C12D90">
        <w:rPr>
          <w:rFonts w:eastAsia="Times New Roman"/>
          <w:i/>
          <w:iCs/>
          <w:sz w:val="24"/>
          <w:szCs w:val="24"/>
          <w:lang w:eastAsia="it-IT"/>
        </w:rPr>
        <w:t>significative esperienze pregresse in ambito BIM, con indicazione, a titolo esemplificativo, del nominativo della risorsa, del tipo di intervento, e degli anni di esperienza;</w:t>
      </w:r>
    </w:p>
    <w:p w14:paraId="2749DEB5" w14:textId="77777777" w:rsidR="004D300E" w:rsidRPr="00C12D90" w:rsidRDefault="004D300E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C12D90">
        <w:rPr>
          <w:rFonts w:eastAsia="Times New Roman"/>
          <w:i/>
          <w:iCs/>
          <w:sz w:val="24"/>
          <w:szCs w:val="24"/>
          <w:lang w:eastAsia="it-IT"/>
        </w:rPr>
        <w:t xml:space="preserve">obiettivi e usi del modello in relazione alle fasi del processo </w:t>
      </w:r>
    </w:p>
    <w:p w14:paraId="57F18AFD" w14:textId="77777777" w:rsidR="004D300E" w:rsidRPr="00C12D90" w:rsidRDefault="004D300E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C12D90">
        <w:rPr>
          <w:rFonts w:eastAsia="Times New Roman"/>
          <w:i/>
          <w:iCs/>
          <w:sz w:val="24"/>
          <w:szCs w:val="24"/>
          <w:lang w:eastAsia="it-IT"/>
        </w:rPr>
        <w:t>definizione della struttura informativa e organizzativa della commessa</w:t>
      </w:r>
    </w:p>
    <w:p w14:paraId="686DDF74" w14:textId="77777777" w:rsidR="004D300E" w:rsidRPr="00C12D90" w:rsidRDefault="004D300E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C12D90">
        <w:rPr>
          <w:rFonts w:eastAsia="Times New Roman"/>
          <w:i/>
          <w:iCs/>
          <w:sz w:val="24"/>
          <w:szCs w:val="24"/>
          <w:lang w:eastAsia="it-IT"/>
        </w:rPr>
        <w:t>programmazione temporale della modellazione e del processo informativo</w:t>
      </w:r>
    </w:p>
    <w:p w14:paraId="5A225349" w14:textId="77777777" w:rsidR="004D300E" w:rsidRPr="00C12D90" w:rsidRDefault="004D300E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C12D90">
        <w:rPr>
          <w:rFonts w:eastAsia="Times New Roman"/>
          <w:i/>
          <w:iCs/>
          <w:sz w:val="24"/>
          <w:szCs w:val="24"/>
          <w:lang w:eastAsia="it-IT"/>
        </w:rPr>
        <w:lastRenderedPageBreak/>
        <w:t>modalità di svolgimento dell</w:t>
      </w:r>
      <w:r>
        <w:rPr>
          <w:rFonts w:eastAsia="Times New Roman"/>
          <w:i/>
          <w:iCs/>
          <w:sz w:val="24"/>
          <w:szCs w:val="24"/>
          <w:lang w:eastAsia="it-IT"/>
        </w:rPr>
        <w:t>’</w:t>
      </w:r>
      <w:r w:rsidRPr="00C12D90">
        <w:rPr>
          <w:rFonts w:eastAsia="Times New Roman"/>
          <w:i/>
          <w:iCs/>
          <w:sz w:val="24"/>
          <w:szCs w:val="24"/>
          <w:lang w:eastAsia="it-IT"/>
        </w:rPr>
        <w:t>analisi, il software utilizzato e le relative modalità di risoluzione delle interferenze e incoerenze in relazione ai livelli di coordinamento;</w:t>
      </w:r>
    </w:p>
    <w:p w14:paraId="71E1F1CE" w14:textId="77777777" w:rsidR="004D300E" w:rsidRPr="00C12D90" w:rsidRDefault="004D300E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C12D90">
        <w:rPr>
          <w:rFonts w:eastAsia="Times New Roman"/>
          <w:i/>
          <w:iCs/>
          <w:sz w:val="24"/>
          <w:szCs w:val="24"/>
          <w:lang w:eastAsia="it-IT"/>
        </w:rPr>
        <w:t xml:space="preserve">modalità di gestione della programmazione, di gestione informativa economica e del ciclo di vita </w:t>
      </w:r>
    </w:p>
    <w:p w14:paraId="04066752" w14:textId="77777777" w:rsidR="004D300E" w:rsidRPr="00C12D90" w:rsidRDefault="004D300E" w:rsidP="00C67BDB">
      <w:pPr>
        <w:pStyle w:val="Paragrafoelenco"/>
        <w:numPr>
          <w:ilvl w:val="0"/>
          <w:numId w:val="3"/>
        </w:numPr>
        <w:ind w:left="426" w:hanging="284"/>
        <w:jc w:val="both"/>
        <w:rPr>
          <w:rFonts w:eastAsia="Times New Roman"/>
          <w:i/>
          <w:iCs/>
          <w:sz w:val="24"/>
          <w:szCs w:val="24"/>
          <w:lang w:eastAsia="it-IT"/>
        </w:rPr>
      </w:pPr>
      <w:r w:rsidRPr="00C12D90">
        <w:rPr>
          <w:rFonts w:eastAsia="Times New Roman"/>
          <w:i/>
          <w:iCs/>
          <w:sz w:val="24"/>
          <w:szCs w:val="24"/>
          <w:lang w:eastAsia="it-IT"/>
        </w:rPr>
        <w:t>modalità di archiviazione e consegna finale di modelli, oggetti e/o elaborati informativi necessarie a gestire l</w:t>
      </w:r>
      <w:r>
        <w:rPr>
          <w:rFonts w:eastAsia="Times New Roman"/>
          <w:i/>
          <w:iCs/>
          <w:sz w:val="24"/>
          <w:szCs w:val="24"/>
          <w:lang w:eastAsia="it-IT"/>
        </w:rPr>
        <w:t>’</w:t>
      </w:r>
      <w:r w:rsidRPr="00C12D90">
        <w:rPr>
          <w:rFonts w:eastAsia="Times New Roman"/>
          <w:i/>
          <w:iCs/>
          <w:sz w:val="24"/>
          <w:szCs w:val="24"/>
          <w:lang w:eastAsia="it-IT"/>
        </w:rPr>
        <w:t>attività di facility Management.</w:t>
      </w:r>
    </w:p>
    <w:p w14:paraId="7C2A3D63" w14:textId="66665DD3" w:rsidR="00C12D90" w:rsidRDefault="00C12D90" w:rsidP="00C12D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02A66F6" w14:textId="2E11A6E8" w:rsidR="001C3834" w:rsidRDefault="001C3834" w:rsidP="00C12D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4AF91FD" w14:textId="77777777" w:rsidR="001C3834" w:rsidRPr="00C12D90" w:rsidRDefault="001C3834" w:rsidP="00C12D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FEAAD8F" w14:textId="23966F35" w:rsidR="005B2E7F" w:rsidRPr="00DC185D" w:rsidRDefault="00C12D90" w:rsidP="003F46C0">
      <w:pPr>
        <w:spacing w:before="120" w:after="120"/>
        <w:jc w:val="center"/>
        <w:rPr>
          <w:b/>
        </w:rPr>
      </w:pPr>
      <w:r>
        <w:rPr>
          <w:b/>
        </w:rPr>
        <w:t>D</w:t>
      </w:r>
      <w:r w:rsidR="005B2E7F" w:rsidRPr="00DC185D">
        <w:rPr>
          <w:b/>
        </w:rPr>
        <w:t>ICHIARA</w:t>
      </w:r>
    </w:p>
    <w:p w14:paraId="69113193" w14:textId="03380FCD" w:rsidR="005D32E6" w:rsidRPr="00444C17" w:rsidRDefault="005D32E6" w:rsidP="005D32E6">
      <w:pPr>
        <w:rPr>
          <w:sz w:val="24"/>
          <w:szCs w:val="24"/>
        </w:rPr>
      </w:pPr>
      <w:r w:rsidRPr="00D35A1B">
        <w:rPr>
          <w:sz w:val="24"/>
          <w:szCs w:val="24"/>
        </w:rPr>
        <w:t>ai sensi dell</w:t>
      </w:r>
      <w:r w:rsidR="00C12D90">
        <w:rPr>
          <w:sz w:val="24"/>
          <w:szCs w:val="24"/>
        </w:rPr>
        <w:t>’</w:t>
      </w:r>
      <w:r w:rsidRPr="00D35A1B">
        <w:rPr>
          <w:sz w:val="24"/>
          <w:szCs w:val="24"/>
        </w:rPr>
        <w:t xml:space="preserve">art. </w:t>
      </w:r>
      <w:r>
        <w:rPr>
          <w:sz w:val="24"/>
          <w:szCs w:val="24"/>
        </w:rPr>
        <w:t>35</w:t>
      </w:r>
      <w:r w:rsidRPr="00D35A1B">
        <w:rPr>
          <w:sz w:val="24"/>
          <w:szCs w:val="24"/>
        </w:rPr>
        <w:t xml:space="preserve">, comma </w:t>
      </w:r>
      <w:r>
        <w:rPr>
          <w:sz w:val="24"/>
          <w:szCs w:val="24"/>
        </w:rPr>
        <w:t>4</w:t>
      </w:r>
      <w:r w:rsidRPr="00D35A1B">
        <w:rPr>
          <w:sz w:val="24"/>
          <w:szCs w:val="24"/>
        </w:rPr>
        <w:t>, lett. a), del Codice:</w:t>
      </w:r>
    </w:p>
    <w:p w14:paraId="53A7B116" w14:textId="13DD8BB1" w:rsidR="005D32E6" w:rsidRPr="00444C17" w:rsidRDefault="00791937" w:rsidP="005D32E6">
      <w:pPr>
        <w:ind w:left="426" w:hanging="426"/>
        <w:jc w:val="both"/>
        <w:rPr>
          <w:color w:val="007161"/>
          <w:sz w:val="24"/>
          <w:szCs w:val="24"/>
        </w:rPr>
      </w:pPr>
      <w:sdt>
        <w:sdtPr>
          <w:rPr>
            <w:sz w:val="24"/>
            <w:szCs w:val="24"/>
          </w:rPr>
          <w:id w:val="-60235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2E6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32E6" w:rsidRPr="00444C17">
        <w:rPr>
          <w:sz w:val="24"/>
          <w:szCs w:val="24"/>
        </w:rPr>
        <w:tab/>
      </w:r>
      <w:r w:rsidR="005D32E6" w:rsidRPr="00EC633C">
        <w:rPr>
          <w:sz w:val="24"/>
          <w:szCs w:val="24"/>
          <w:u w:val="single"/>
        </w:rPr>
        <w:t>di</w:t>
      </w:r>
      <w:r w:rsidR="005D32E6" w:rsidRPr="00EC633C">
        <w:rPr>
          <w:color w:val="007161"/>
          <w:sz w:val="24"/>
          <w:szCs w:val="24"/>
          <w:u w:val="single"/>
        </w:rPr>
        <w:t xml:space="preserve"> </w:t>
      </w:r>
      <w:r w:rsidR="005D32E6" w:rsidRPr="00EC633C">
        <w:rPr>
          <w:sz w:val="24"/>
          <w:szCs w:val="24"/>
          <w:u w:val="single"/>
        </w:rPr>
        <w:t>autorizzare</w:t>
      </w:r>
      <w:r w:rsidR="00EC633C">
        <w:rPr>
          <w:sz w:val="24"/>
          <w:szCs w:val="24"/>
          <w:u w:val="single"/>
        </w:rPr>
        <w:t>,</w:t>
      </w:r>
      <w:r w:rsidR="005D32E6" w:rsidRPr="00444C17">
        <w:rPr>
          <w:sz w:val="24"/>
          <w:szCs w:val="24"/>
        </w:rPr>
        <w:t xml:space="preserve"> qualora un partecipante alla gara eserciti la facoltà di “accesso agli atti”, la stazione appaltante a rilasciare copia di tutta la documentazione presentata per la partecipazione alla gara;</w:t>
      </w:r>
      <w:r w:rsidR="005D32E6" w:rsidRPr="00444C17">
        <w:rPr>
          <w:color w:val="007161"/>
          <w:sz w:val="24"/>
          <w:szCs w:val="24"/>
        </w:rPr>
        <w:t xml:space="preserve"> </w:t>
      </w:r>
    </w:p>
    <w:p w14:paraId="63418D47" w14:textId="3544CB6F" w:rsidR="005D32E6" w:rsidRPr="00444C17" w:rsidRDefault="005D32E6" w:rsidP="00BA0DC0">
      <w:pPr>
        <w:spacing w:before="120" w:after="120"/>
        <w:ind w:left="425" w:hanging="425"/>
        <w:rPr>
          <w:i/>
          <w:sz w:val="24"/>
          <w:szCs w:val="24"/>
        </w:rPr>
      </w:pPr>
      <w:r w:rsidRPr="00444C17">
        <w:rPr>
          <w:i/>
          <w:sz w:val="24"/>
          <w:szCs w:val="24"/>
        </w:rPr>
        <w:t xml:space="preserve">(oppure) </w:t>
      </w:r>
    </w:p>
    <w:p w14:paraId="64D5D966" w14:textId="04AB3C14" w:rsidR="005D32E6" w:rsidRPr="00444C17" w:rsidRDefault="00791937" w:rsidP="005D32E6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0135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2E6" w:rsidRPr="00444C1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D32E6" w:rsidRPr="00444C17">
        <w:rPr>
          <w:sz w:val="24"/>
          <w:szCs w:val="24"/>
        </w:rPr>
        <w:tab/>
      </w:r>
      <w:r w:rsidR="005D32E6" w:rsidRPr="00EC633C">
        <w:rPr>
          <w:sz w:val="24"/>
          <w:szCs w:val="24"/>
          <w:u w:val="single"/>
        </w:rPr>
        <w:t>di non autorizzare</w:t>
      </w:r>
      <w:r w:rsidR="005D32E6" w:rsidRPr="00444C17">
        <w:rPr>
          <w:sz w:val="24"/>
          <w:szCs w:val="24"/>
        </w:rPr>
        <w:t>, qualora un partecipante alla gara eserciti la facoltà di “accesso agli atti”, la stazione appaltante a rilasciare copia dell</w:t>
      </w:r>
      <w:r w:rsidR="00C12D90">
        <w:rPr>
          <w:sz w:val="24"/>
          <w:szCs w:val="24"/>
        </w:rPr>
        <w:t>’</w:t>
      </w:r>
      <w:r w:rsidR="005D32E6" w:rsidRPr="00444C17">
        <w:rPr>
          <w:sz w:val="24"/>
          <w:szCs w:val="24"/>
        </w:rPr>
        <w:t>offerta, in quanto coperte da segreto tecnico/commerciale</w:t>
      </w:r>
      <w:r w:rsidR="00BE4D3A">
        <w:rPr>
          <w:sz w:val="24"/>
          <w:szCs w:val="24"/>
        </w:rPr>
        <w:t>, anche risultante da scoperte, innovazioni, progetti tutelati da titoli di proprietà industriale, nonché di contenuto altamente tecnologico,</w:t>
      </w:r>
      <w:r w:rsidR="005D32E6" w:rsidRPr="00444C17">
        <w:rPr>
          <w:sz w:val="24"/>
          <w:szCs w:val="24"/>
        </w:rPr>
        <w:t xml:space="preserve"> per le seguenti motivazioni</w:t>
      </w:r>
      <w:r w:rsidR="005D32E6">
        <w:rPr>
          <w:sz w:val="24"/>
          <w:szCs w:val="24"/>
        </w:rPr>
        <w:t xml:space="preserve"> (</w:t>
      </w:r>
      <w:r w:rsidR="005D32E6" w:rsidRPr="000A37E9">
        <w:rPr>
          <w:sz w:val="24"/>
          <w:szCs w:val="24"/>
        </w:rPr>
        <w:t>indicare quali parti e motivazioni</w:t>
      </w:r>
      <w:r w:rsidR="005D32E6">
        <w:rPr>
          <w:sz w:val="24"/>
          <w:szCs w:val="24"/>
        </w:rPr>
        <w:t>)</w:t>
      </w:r>
      <w:r w:rsidR="005D32E6" w:rsidRPr="00444C17">
        <w:rPr>
          <w:sz w:val="24"/>
          <w:szCs w:val="24"/>
        </w:rPr>
        <w:t>:</w:t>
      </w:r>
    </w:p>
    <w:p w14:paraId="7B01FA83" w14:textId="6E806A61" w:rsidR="005D32E6" w:rsidRDefault="005D32E6" w:rsidP="00EC6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F7DF26A" w14:textId="2DC9AAFE" w:rsidR="001C3834" w:rsidRDefault="001C3834" w:rsidP="00EC6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CB1ADFD" w14:textId="77777777" w:rsidR="001C3834" w:rsidRPr="00A7674A" w:rsidRDefault="001C3834" w:rsidP="00EC6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8DE6A62" w14:textId="77777777" w:rsidR="00F2514C" w:rsidRPr="0003308F" w:rsidRDefault="00F2514C" w:rsidP="00EC633C">
      <w:pPr>
        <w:ind w:left="426"/>
        <w:jc w:val="both"/>
        <w:rPr>
          <w:sz w:val="24"/>
          <w:szCs w:val="24"/>
        </w:rPr>
      </w:pPr>
      <w:r w:rsidRPr="00BA0DC0">
        <w:rPr>
          <w:sz w:val="24"/>
          <w:szCs w:val="24"/>
          <w:u w:val="single"/>
        </w:rPr>
        <w:t xml:space="preserve">A tal fine </w:t>
      </w:r>
      <w:r w:rsidR="0003308F" w:rsidRPr="00BA0DC0">
        <w:rPr>
          <w:sz w:val="24"/>
          <w:szCs w:val="24"/>
          <w:u w:val="single"/>
        </w:rPr>
        <w:t xml:space="preserve">si </w:t>
      </w:r>
      <w:r w:rsidRPr="00BA0DC0">
        <w:rPr>
          <w:sz w:val="24"/>
          <w:szCs w:val="24"/>
          <w:u w:val="single"/>
        </w:rPr>
        <w:t>allega una copia firmata della relazione tecnica adeguatamente oscurata nelle parti ritenute costituenti segreti tecnici e commerciali</w:t>
      </w:r>
      <w:r w:rsidRPr="0003308F">
        <w:rPr>
          <w:sz w:val="24"/>
          <w:szCs w:val="24"/>
        </w:rPr>
        <w:t>.</w:t>
      </w:r>
    </w:p>
    <w:p w14:paraId="2CD60E86" w14:textId="77777777" w:rsidR="00402D4C" w:rsidRPr="00402D4C" w:rsidRDefault="005B2E7F" w:rsidP="0003308F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  <w:r>
        <w:rPr>
          <w:rFonts w:cs="Calibri"/>
          <w:b/>
          <w:szCs w:val="20"/>
        </w:rPr>
        <w:t>Documento sottoscritto digitalmente</w:t>
      </w:r>
    </w:p>
    <w:sectPr w:rsidR="00402D4C" w:rsidRPr="00402D4C" w:rsidSect="00652D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466B5" w14:textId="77777777" w:rsidR="00791937" w:rsidRDefault="00791937" w:rsidP="00A00082">
      <w:r>
        <w:separator/>
      </w:r>
    </w:p>
  </w:endnote>
  <w:endnote w:type="continuationSeparator" w:id="0">
    <w:p w14:paraId="7AB2F45F" w14:textId="77777777" w:rsidR="00791937" w:rsidRDefault="00791937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A874" w14:textId="77777777" w:rsidR="00BC4F34" w:rsidRPr="00CE17A0" w:rsidRDefault="00BC4F34" w:rsidP="00CD7AD2">
    <w:pPr>
      <w:pStyle w:val="Pidipagina"/>
      <w:spacing w:after="480"/>
      <w:jc w:val="center"/>
      <w:rPr>
        <w:sz w:val="20"/>
        <w:szCs w:val="20"/>
      </w:rPr>
    </w:pPr>
    <w:r w:rsidRPr="00CE17A0">
      <w:rPr>
        <w:sz w:val="20"/>
        <w:szCs w:val="20"/>
      </w:rPr>
      <w:fldChar w:fldCharType="begin"/>
    </w:r>
    <w:r w:rsidRPr="00CE17A0">
      <w:rPr>
        <w:sz w:val="20"/>
        <w:szCs w:val="20"/>
      </w:rPr>
      <w:instrText>PAGE   \* MERGEFORMAT</w:instrText>
    </w:r>
    <w:r w:rsidRPr="00CE17A0">
      <w:rPr>
        <w:sz w:val="20"/>
        <w:szCs w:val="20"/>
      </w:rPr>
      <w:fldChar w:fldCharType="separate"/>
    </w:r>
    <w:r w:rsidR="00AC3899">
      <w:rPr>
        <w:noProof/>
        <w:sz w:val="20"/>
        <w:szCs w:val="20"/>
      </w:rPr>
      <w:t>1</w:t>
    </w:r>
    <w:r w:rsidRPr="00CE17A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82A5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8C27" w14:textId="77777777" w:rsidR="00791937" w:rsidRDefault="00791937" w:rsidP="00A00082">
      <w:r>
        <w:separator/>
      </w:r>
    </w:p>
  </w:footnote>
  <w:footnote w:type="continuationSeparator" w:id="0">
    <w:p w14:paraId="7FEAE2E5" w14:textId="77777777" w:rsidR="00791937" w:rsidRDefault="00791937" w:rsidP="00A00082">
      <w:r>
        <w:continuationSeparator/>
      </w:r>
    </w:p>
  </w:footnote>
  <w:footnote w:id="1">
    <w:p w14:paraId="21C8F21E" w14:textId="77777777" w:rsidR="005A4C65" w:rsidRPr="00A611D0" w:rsidRDefault="005A4C65" w:rsidP="00CC3C51">
      <w:pPr>
        <w:pStyle w:val="Testonotaapidipagina"/>
        <w:jc w:val="both"/>
      </w:pPr>
      <w:r w:rsidRPr="00A611D0">
        <w:rPr>
          <w:rStyle w:val="Rimandonotaapidipagina"/>
          <w:szCs w:val="16"/>
        </w:rPr>
        <w:footnoteRef/>
      </w:r>
      <w:r w:rsidRPr="00A611D0">
        <w:t xml:space="preserve"> </w:t>
      </w:r>
      <w:r w:rsidR="00CC3C51" w:rsidRPr="001311CB">
        <w:t>I</w:t>
      </w:r>
      <w:r w:rsidR="00CC3C51">
        <w:t>ndicare tutti i sottoscrittori (</w:t>
      </w:r>
      <w:r w:rsidR="00CC3C51" w:rsidRPr="003D3201">
        <w:t>nel caso di professionista singolo, d</w:t>
      </w:r>
      <w:r w:rsidR="00CC3C51">
        <w:t>e</w:t>
      </w:r>
      <w:r w:rsidR="00CC3C51" w:rsidRPr="003D3201">
        <w:t>l professionista;</w:t>
      </w:r>
      <w:r w:rsidR="00CC3C51">
        <w:t xml:space="preserve"> </w:t>
      </w:r>
      <w:r w:rsidR="00CC3C51" w:rsidRPr="003D3201">
        <w:t xml:space="preserve">nel caso di studio associato, </w:t>
      </w:r>
      <w:r w:rsidR="00CC3C51">
        <w:t>di</w:t>
      </w:r>
      <w:r w:rsidR="00CC3C51" w:rsidRPr="003D3201">
        <w:t xml:space="preserve"> tutti gli associati o d</w:t>
      </w:r>
      <w:r w:rsidR="00CC3C51">
        <w:t>e</w:t>
      </w:r>
      <w:r w:rsidR="00CC3C51" w:rsidRPr="003D3201">
        <w:t>l rappresentante munito di idonei poteri;</w:t>
      </w:r>
      <w:r w:rsidR="00CC3C51">
        <w:t xml:space="preserve"> in</w:t>
      </w:r>
      <w:r w:rsidR="00CC3C51" w:rsidRPr="003D3201">
        <w:t xml:space="preserve"> caso di società o consorzi, d</w:t>
      </w:r>
      <w:r w:rsidR="00CC3C51">
        <w:t>el legale rappresentante) di ciascuno dei concorrenti (</w:t>
      </w:r>
      <w:r w:rsidR="00CC3C51" w:rsidRPr="00C940CD">
        <w:t xml:space="preserve">nel caso di raggruppamento temporaneo o consorzio ordinario costituito, </w:t>
      </w:r>
      <w:r w:rsidR="00CC3C51">
        <w:t xml:space="preserve">della mandataria/capofila; </w:t>
      </w:r>
      <w:r w:rsidR="00CC3C51" w:rsidRPr="00C940CD">
        <w:t>nel caso di raggruppamento temporaneo o consorzio ordinario non ancora costituiti, di ciascuno dei soggetti che costituiranno il raggruppamento o consorzio;</w:t>
      </w:r>
      <w:r w:rsidR="00CC3C51">
        <w:t xml:space="preserve"> </w:t>
      </w:r>
      <w:r w:rsidR="00CC3C51" w:rsidRPr="00C940CD">
        <w:t>nel caso di aggregazioni di rete</w:t>
      </w:r>
      <w:r w:rsidR="00CC3C51">
        <w:t xml:space="preserve"> - soggetto,</w:t>
      </w:r>
      <w:r w:rsidR="00CC3C51" w:rsidRPr="00C940CD">
        <w:t xml:space="preserve"> dell’organo comune;</w:t>
      </w:r>
      <w:r w:rsidR="00CC3C51">
        <w:t xml:space="preserve"> </w:t>
      </w:r>
      <w:r w:rsidR="00CC3C51" w:rsidRPr="00C940CD">
        <w:t>nel caso di aggregazioni di rete - contratto, dell’organo comune di ciascuno degli operatori economici dell’aggregazione di rete;</w:t>
      </w:r>
      <w:r w:rsidR="00CC3C51">
        <w:t xml:space="preserve"> nel caso di</w:t>
      </w:r>
      <w:r w:rsidR="00CC3C51" w:rsidRPr="00C940CD">
        <w:t xml:space="preserve"> rete dotata di un organo comune privo del potere di rappresentanza o sprovvista di</w:t>
      </w:r>
      <w:r w:rsidR="00CC3C51">
        <w:t xml:space="preserve"> </w:t>
      </w:r>
      <w:r w:rsidR="00CC3C51" w:rsidRPr="00C940CD">
        <w:t>organo comune, oppure se l’organo comune è privo dei requisiti di qualificazione richiesti per</w:t>
      </w:r>
      <w:r w:rsidR="00CC3C51">
        <w:t xml:space="preserve"> </w:t>
      </w:r>
      <w:r w:rsidR="00CC3C51" w:rsidRPr="00C940CD">
        <w:t>assumere la veste di mandataria, dell’operatore economico retista che</w:t>
      </w:r>
      <w:r w:rsidR="00CC3C51">
        <w:t xml:space="preserve"> </w:t>
      </w:r>
      <w:r w:rsidR="00CC3C51" w:rsidRPr="00C940CD">
        <w:t>riveste la qualifica di mandataria, ovvero, in caso di partecipazione nelle forme del</w:t>
      </w:r>
      <w:r w:rsidR="00CC3C51">
        <w:t xml:space="preserve"> </w:t>
      </w:r>
      <w:r w:rsidR="00CC3C51" w:rsidRPr="00C940CD">
        <w:t>raggruppamento da costituirsi, di ciascuno degli operatori economici</w:t>
      </w:r>
      <w:r w:rsidR="00CC3C51">
        <w:t xml:space="preserve"> </w:t>
      </w:r>
      <w:r w:rsidR="00CC3C51" w:rsidRPr="00C940CD">
        <w:t>dell’aggregazione di rete.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6999"/>
      <w:gridCol w:w="2516"/>
    </w:tblGrid>
    <w:tr w:rsidR="00BC4F34" w:rsidRPr="00E76352" w14:paraId="6A8AE844" w14:textId="77777777" w:rsidTr="008200C0">
      <w:trPr>
        <w:trHeight w:val="677"/>
        <w:jc w:val="right"/>
      </w:trPr>
      <w:tc>
        <w:tcPr>
          <w:tcW w:w="3678" w:type="pct"/>
          <w:vAlign w:val="center"/>
        </w:tcPr>
        <w:p w14:paraId="3D42FB9E" w14:textId="06418A72" w:rsidR="00C368B5" w:rsidRDefault="00C368B5" w:rsidP="00C368B5">
          <w:pPr>
            <w:autoSpaceDE w:val="0"/>
            <w:autoSpaceDN w:val="0"/>
            <w:adjustRightInd w:val="0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  <w:r>
            <w:rPr>
              <w:rFonts w:cs="Microsoft Sans Serif"/>
              <w:b/>
              <w:color w:val="00000A"/>
              <w:w w:val="104"/>
              <w:sz w:val="24"/>
              <w:szCs w:val="24"/>
            </w:rPr>
            <w:t xml:space="preserve">Procedura aperta per l’affidamento dei lavori di realizzazione del nuovo complesso polifunzionale nel campus di Bizzozero a Varese - CIG </w:t>
          </w:r>
          <w:r w:rsidR="003B3682" w:rsidRPr="003B3682">
            <w:rPr>
              <w:rFonts w:cs="Microsoft Sans Serif"/>
              <w:b/>
              <w:color w:val="00000A"/>
              <w:w w:val="104"/>
              <w:sz w:val="24"/>
              <w:szCs w:val="24"/>
            </w:rPr>
            <w:t>B766262FE9</w:t>
          </w:r>
          <w:r>
            <w:rPr>
              <w:rFonts w:cs="Microsoft Sans Serif"/>
              <w:b/>
              <w:color w:val="00000A"/>
              <w:w w:val="104"/>
              <w:sz w:val="24"/>
              <w:szCs w:val="24"/>
            </w:rPr>
            <w:t xml:space="preserve"> - CUP J35E20000760001</w:t>
          </w:r>
        </w:p>
        <w:p w14:paraId="4DBBB843" w14:textId="77777777" w:rsidR="004C57AE" w:rsidRDefault="004C57AE" w:rsidP="004C57AE">
          <w:pPr>
            <w:autoSpaceDE w:val="0"/>
            <w:autoSpaceDN w:val="0"/>
            <w:adjustRightInd w:val="0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</w:p>
        <w:p w14:paraId="3598B057" w14:textId="77777777" w:rsidR="00BC4F34" w:rsidRPr="00C12F72" w:rsidRDefault="00353169" w:rsidP="00C12F72">
          <w:pPr>
            <w:autoSpaceDE w:val="0"/>
            <w:autoSpaceDN w:val="0"/>
            <w:adjustRightInd w:val="0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132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3DB1D6D1" w14:textId="77777777" w:rsidR="00C12F72" w:rsidRPr="008200C0" w:rsidRDefault="00C12F72" w:rsidP="00C12F72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OFFERTA TECNICA</w:t>
          </w:r>
        </w:p>
      </w:tc>
    </w:tr>
  </w:tbl>
  <w:p w14:paraId="6DFD5876" w14:textId="77777777"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BC4F34" w:rsidRPr="00E76352" w14:paraId="64E30B56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1237F38" w14:textId="77777777" w:rsidR="00BC4F34" w:rsidRDefault="00BC4F34" w:rsidP="00852644">
          <w:pPr>
            <w:autoSpaceDE w:val="0"/>
            <w:autoSpaceDN w:val="0"/>
            <w:adjustRightInd w:val="0"/>
            <w:jc w:val="both"/>
            <w:rPr>
              <w:b/>
              <w:caps/>
              <w:sz w:val="20"/>
              <w:szCs w:val="20"/>
            </w:rPr>
          </w:pPr>
          <w:bookmarkStart w:id="14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4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9D46992" w14:textId="77777777" w:rsidR="00BC4F34" w:rsidRPr="00852644" w:rsidRDefault="00BC4F34" w:rsidP="00852644">
          <w:pPr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7536C179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0C5A"/>
    <w:multiLevelType w:val="multilevel"/>
    <w:tmpl w:val="2A22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FD5ED1"/>
    <w:multiLevelType w:val="hybridMultilevel"/>
    <w:tmpl w:val="7E32A8D4"/>
    <w:lvl w:ilvl="0" w:tplc="CE04F056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068FD"/>
    <w:multiLevelType w:val="multilevel"/>
    <w:tmpl w:val="6E704B7E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2532D7C"/>
    <w:multiLevelType w:val="hybridMultilevel"/>
    <w:tmpl w:val="69904F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76546">
    <w:abstractNumId w:val="2"/>
  </w:num>
  <w:num w:numId="2" w16cid:durableId="1211189467">
    <w:abstractNumId w:val="3"/>
  </w:num>
  <w:num w:numId="3" w16cid:durableId="2080402946">
    <w:abstractNumId w:val="1"/>
  </w:num>
  <w:num w:numId="4" w16cid:durableId="666323422">
    <w:abstractNumId w:val="0"/>
  </w:num>
  <w:num w:numId="5" w16cid:durableId="846792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283"/>
  <w:doNotShadeFormData/>
  <w:characterSpacingControl w:val="doNotCompress"/>
  <w:hdrShapeDefaults>
    <o:shapedefaults v:ext="edit" spidmax="2050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5EA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4685"/>
    <w:rsid w:val="000256E4"/>
    <w:rsid w:val="00031477"/>
    <w:rsid w:val="00031550"/>
    <w:rsid w:val="0003308F"/>
    <w:rsid w:val="0003473A"/>
    <w:rsid w:val="00036533"/>
    <w:rsid w:val="00041B68"/>
    <w:rsid w:val="0004609D"/>
    <w:rsid w:val="00050FFB"/>
    <w:rsid w:val="00051DC5"/>
    <w:rsid w:val="00055A73"/>
    <w:rsid w:val="00063E2C"/>
    <w:rsid w:val="00071942"/>
    <w:rsid w:val="00075679"/>
    <w:rsid w:val="00081B3D"/>
    <w:rsid w:val="00094288"/>
    <w:rsid w:val="00095F20"/>
    <w:rsid w:val="000A2081"/>
    <w:rsid w:val="000A37E9"/>
    <w:rsid w:val="000A39C0"/>
    <w:rsid w:val="000A4785"/>
    <w:rsid w:val="000A7F7D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1FBC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466A1"/>
    <w:rsid w:val="0015367B"/>
    <w:rsid w:val="0015533C"/>
    <w:rsid w:val="001558F8"/>
    <w:rsid w:val="00157E69"/>
    <w:rsid w:val="00167100"/>
    <w:rsid w:val="00174176"/>
    <w:rsid w:val="00174FF2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4627"/>
    <w:rsid w:val="001A4900"/>
    <w:rsid w:val="001A58B4"/>
    <w:rsid w:val="001B2A6A"/>
    <w:rsid w:val="001B35EA"/>
    <w:rsid w:val="001B51AB"/>
    <w:rsid w:val="001B6FA5"/>
    <w:rsid w:val="001B73CB"/>
    <w:rsid w:val="001C3834"/>
    <w:rsid w:val="001C41E8"/>
    <w:rsid w:val="001C6869"/>
    <w:rsid w:val="001D09B6"/>
    <w:rsid w:val="001D6296"/>
    <w:rsid w:val="001D64CD"/>
    <w:rsid w:val="001D7601"/>
    <w:rsid w:val="001E31C0"/>
    <w:rsid w:val="001E4C3A"/>
    <w:rsid w:val="001F3256"/>
    <w:rsid w:val="001F66D9"/>
    <w:rsid w:val="00203A6C"/>
    <w:rsid w:val="00203F53"/>
    <w:rsid w:val="0020724F"/>
    <w:rsid w:val="00210956"/>
    <w:rsid w:val="0021257D"/>
    <w:rsid w:val="00215505"/>
    <w:rsid w:val="0021690F"/>
    <w:rsid w:val="0023001C"/>
    <w:rsid w:val="00234DEB"/>
    <w:rsid w:val="00236F19"/>
    <w:rsid w:val="0024130F"/>
    <w:rsid w:val="002522FF"/>
    <w:rsid w:val="00253827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1A2F"/>
    <w:rsid w:val="002B5E2F"/>
    <w:rsid w:val="002B6B59"/>
    <w:rsid w:val="002C352C"/>
    <w:rsid w:val="002C4073"/>
    <w:rsid w:val="002C4EED"/>
    <w:rsid w:val="002C6355"/>
    <w:rsid w:val="002D09C3"/>
    <w:rsid w:val="002D2E17"/>
    <w:rsid w:val="002D3283"/>
    <w:rsid w:val="002D41FC"/>
    <w:rsid w:val="002D471D"/>
    <w:rsid w:val="002D4E04"/>
    <w:rsid w:val="002E306B"/>
    <w:rsid w:val="002E44E6"/>
    <w:rsid w:val="002F0A20"/>
    <w:rsid w:val="002F40B5"/>
    <w:rsid w:val="002F533D"/>
    <w:rsid w:val="002F6508"/>
    <w:rsid w:val="00301CF9"/>
    <w:rsid w:val="0030304C"/>
    <w:rsid w:val="003046A5"/>
    <w:rsid w:val="00312A08"/>
    <w:rsid w:val="0031396D"/>
    <w:rsid w:val="00313D42"/>
    <w:rsid w:val="00314579"/>
    <w:rsid w:val="00314D0D"/>
    <w:rsid w:val="003204EB"/>
    <w:rsid w:val="00320C7C"/>
    <w:rsid w:val="003240D1"/>
    <w:rsid w:val="00324648"/>
    <w:rsid w:val="00324ECB"/>
    <w:rsid w:val="00327106"/>
    <w:rsid w:val="00335363"/>
    <w:rsid w:val="003447CF"/>
    <w:rsid w:val="00353169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63FA"/>
    <w:rsid w:val="003A0590"/>
    <w:rsid w:val="003A07B6"/>
    <w:rsid w:val="003A382E"/>
    <w:rsid w:val="003A3E8D"/>
    <w:rsid w:val="003B08EA"/>
    <w:rsid w:val="003B3682"/>
    <w:rsid w:val="003B4944"/>
    <w:rsid w:val="003B546C"/>
    <w:rsid w:val="003B7C20"/>
    <w:rsid w:val="003B7E7D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46C0"/>
    <w:rsid w:val="003F7783"/>
    <w:rsid w:val="003F7F2D"/>
    <w:rsid w:val="004001DC"/>
    <w:rsid w:val="00402D4C"/>
    <w:rsid w:val="00414771"/>
    <w:rsid w:val="00414DDB"/>
    <w:rsid w:val="00422C19"/>
    <w:rsid w:val="00426340"/>
    <w:rsid w:val="0043503C"/>
    <w:rsid w:val="0043665E"/>
    <w:rsid w:val="00437283"/>
    <w:rsid w:val="00444C17"/>
    <w:rsid w:val="00452E78"/>
    <w:rsid w:val="00453475"/>
    <w:rsid w:val="0045762A"/>
    <w:rsid w:val="004640FB"/>
    <w:rsid w:val="00473FE3"/>
    <w:rsid w:val="004743FA"/>
    <w:rsid w:val="004848CF"/>
    <w:rsid w:val="00484B2C"/>
    <w:rsid w:val="00484FD3"/>
    <w:rsid w:val="004919D8"/>
    <w:rsid w:val="004928FA"/>
    <w:rsid w:val="004A5452"/>
    <w:rsid w:val="004B09F9"/>
    <w:rsid w:val="004B7FBA"/>
    <w:rsid w:val="004C257C"/>
    <w:rsid w:val="004C57AE"/>
    <w:rsid w:val="004D0D3C"/>
    <w:rsid w:val="004D300E"/>
    <w:rsid w:val="004D3686"/>
    <w:rsid w:val="004D4981"/>
    <w:rsid w:val="004F373B"/>
    <w:rsid w:val="004F6F7C"/>
    <w:rsid w:val="00506359"/>
    <w:rsid w:val="005163B4"/>
    <w:rsid w:val="00516C49"/>
    <w:rsid w:val="00516D57"/>
    <w:rsid w:val="005223CF"/>
    <w:rsid w:val="005348ED"/>
    <w:rsid w:val="00540C81"/>
    <w:rsid w:val="005443C9"/>
    <w:rsid w:val="005476FF"/>
    <w:rsid w:val="00552AB3"/>
    <w:rsid w:val="00554742"/>
    <w:rsid w:val="00556678"/>
    <w:rsid w:val="00557A8A"/>
    <w:rsid w:val="0056008D"/>
    <w:rsid w:val="0056449B"/>
    <w:rsid w:val="00564B69"/>
    <w:rsid w:val="00572B1F"/>
    <w:rsid w:val="00574579"/>
    <w:rsid w:val="00574D3E"/>
    <w:rsid w:val="005755B6"/>
    <w:rsid w:val="00576207"/>
    <w:rsid w:val="00587042"/>
    <w:rsid w:val="0059481E"/>
    <w:rsid w:val="00596807"/>
    <w:rsid w:val="005A4C65"/>
    <w:rsid w:val="005B1655"/>
    <w:rsid w:val="005B2E7F"/>
    <w:rsid w:val="005C1886"/>
    <w:rsid w:val="005C454A"/>
    <w:rsid w:val="005C519B"/>
    <w:rsid w:val="005D03F5"/>
    <w:rsid w:val="005D0807"/>
    <w:rsid w:val="005D0E36"/>
    <w:rsid w:val="005D32E6"/>
    <w:rsid w:val="005D482F"/>
    <w:rsid w:val="005F0886"/>
    <w:rsid w:val="005F4878"/>
    <w:rsid w:val="005F58FB"/>
    <w:rsid w:val="00600418"/>
    <w:rsid w:val="006060F2"/>
    <w:rsid w:val="00612487"/>
    <w:rsid w:val="00615C55"/>
    <w:rsid w:val="006241C3"/>
    <w:rsid w:val="00624345"/>
    <w:rsid w:val="006304AF"/>
    <w:rsid w:val="00635C5E"/>
    <w:rsid w:val="00641C80"/>
    <w:rsid w:val="00643926"/>
    <w:rsid w:val="00644BEA"/>
    <w:rsid w:val="00652D69"/>
    <w:rsid w:val="00653048"/>
    <w:rsid w:val="006620CA"/>
    <w:rsid w:val="00665092"/>
    <w:rsid w:val="0066523F"/>
    <w:rsid w:val="00672F4F"/>
    <w:rsid w:val="00680CA0"/>
    <w:rsid w:val="0068333C"/>
    <w:rsid w:val="0068341B"/>
    <w:rsid w:val="0068441B"/>
    <w:rsid w:val="0069122C"/>
    <w:rsid w:val="006A63C0"/>
    <w:rsid w:val="006A6D1D"/>
    <w:rsid w:val="006A74B6"/>
    <w:rsid w:val="006B2F45"/>
    <w:rsid w:val="006C09ED"/>
    <w:rsid w:val="006C2C1C"/>
    <w:rsid w:val="006C4D0D"/>
    <w:rsid w:val="006C6DE8"/>
    <w:rsid w:val="006D16D0"/>
    <w:rsid w:val="006D28B7"/>
    <w:rsid w:val="006D2A0B"/>
    <w:rsid w:val="006D2CF7"/>
    <w:rsid w:val="006D3EA3"/>
    <w:rsid w:val="006D5E22"/>
    <w:rsid w:val="006E1E5E"/>
    <w:rsid w:val="006E2B7A"/>
    <w:rsid w:val="006E3DA9"/>
    <w:rsid w:val="006E4B59"/>
    <w:rsid w:val="006E5EDD"/>
    <w:rsid w:val="006F3D3C"/>
    <w:rsid w:val="006F70B5"/>
    <w:rsid w:val="007027E9"/>
    <w:rsid w:val="00705C38"/>
    <w:rsid w:val="00707E4B"/>
    <w:rsid w:val="00710E45"/>
    <w:rsid w:val="00712A5F"/>
    <w:rsid w:val="00714BAE"/>
    <w:rsid w:val="00724732"/>
    <w:rsid w:val="00730BC8"/>
    <w:rsid w:val="00733304"/>
    <w:rsid w:val="007439F0"/>
    <w:rsid w:val="00744437"/>
    <w:rsid w:val="00745B7A"/>
    <w:rsid w:val="00753718"/>
    <w:rsid w:val="00760177"/>
    <w:rsid w:val="007633D6"/>
    <w:rsid w:val="00763962"/>
    <w:rsid w:val="00764E89"/>
    <w:rsid w:val="0078602E"/>
    <w:rsid w:val="00791937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E09F4"/>
    <w:rsid w:val="007F07A3"/>
    <w:rsid w:val="007F4F09"/>
    <w:rsid w:val="00803468"/>
    <w:rsid w:val="008050D9"/>
    <w:rsid w:val="00805C95"/>
    <w:rsid w:val="00806179"/>
    <w:rsid w:val="00811D77"/>
    <w:rsid w:val="00815257"/>
    <w:rsid w:val="008200C0"/>
    <w:rsid w:val="008213A7"/>
    <w:rsid w:val="008240D7"/>
    <w:rsid w:val="008278D9"/>
    <w:rsid w:val="008307F3"/>
    <w:rsid w:val="0083271A"/>
    <w:rsid w:val="00834756"/>
    <w:rsid w:val="0083713F"/>
    <w:rsid w:val="00843BA3"/>
    <w:rsid w:val="00846FE0"/>
    <w:rsid w:val="00852644"/>
    <w:rsid w:val="0086140D"/>
    <w:rsid w:val="00875A9D"/>
    <w:rsid w:val="00877458"/>
    <w:rsid w:val="008807E8"/>
    <w:rsid w:val="00880D07"/>
    <w:rsid w:val="00887B3C"/>
    <w:rsid w:val="00887CF2"/>
    <w:rsid w:val="008931AE"/>
    <w:rsid w:val="00893477"/>
    <w:rsid w:val="008959E2"/>
    <w:rsid w:val="008B0637"/>
    <w:rsid w:val="008B0703"/>
    <w:rsid w:val="008B2B00"/>
    <w:rsid w:val="008C5B72"/>
    <w:rsid w:val="008C6C08"/>
    <w:rsid w:val="008C7169"/>
    <w:rsid w:val="008D3E1C"/>
    <w:rsid w:val="008F21D9"/>
    <w:rsid w:val="008F29ED"/>
    <w:rsid w:val="0090072D"/>
    <w:rsid w:val="009141BA"/>
    <w:rsid w:val="00915A92"/>
    <w:rsid w:val="0091770F"/>
    <w:rsid w:val="00927968"/>
    <w:rsid w:val="00942863"/>
    <w:rsid w:val="00946A6A"/>
    <w:rsid w:val="00953190"/>
    <w:rsid w:val="009537F4"/>
    <w:rsid w:val="009549C2"/>
    <w:rsid w:val="00956706"/>
    <w:rsid w:val="009579E2"/>
    <w:rsid w:val="0096161C"/>
    <w:rsid w:val="00966646"/>
    <w:rsid w:val="0096755D"/>
    <w:rsid w:val="009753CA"/>
    <w:rsid w:val="00977A07"/>
    <w:rsid w:val="00977C2F"/>
    <w:rsid w:val="00985B1A"/>
    <w:rsid w:val="00995585"/>
    <w:rsid w:val="009958C0"/>
    <w:rsid w:val="009B33D2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1F50"/>
    <w:rsid w:val="009F491F"/>
    <w:rsid w:val="00A00082"/>
    <w:rsid w:val="00A02832"/>
    <w:rsid w:val="00A10211"/>
    <w:rsid w:val="00A1737E"/>
    <w:rsid w:val="00A23ACF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7674A"/>
    <w:rsid w:val="00A83904"/>
    <w:rsid w:val="00A950E9"/>
    <w:rsid w:val="00A95134"/>
    <w:rsid w:val="00AB32D6"/>
    <w:rsid w:val="00AC3899"/>
    <w:rsid w:val="00AC5369"/>
    <w:rsid w:val="00AD0713"/>
    <w:rsid w:val="00AD1F0E"/>
    <w:rsid w:val="00AD7D99"/>
    <w:rsid w:val="00AE378E"/>
    <w:rsid w:val="00AE7B9A"/>
    <w:rsid w:val="00AF2252"/>
    <w:rsid w:val="00B011EF"/>
    <w:rsid w:val="00B03A54"/>
    <w:rsid w:val="00B11551"/>
    <w:rsid w:val="00B11A6F"/>
    <w:rsid w:val="00B163F9"/>
    <w:rsid w:val="00B16936"/>
    <w:rsid w:val="00B16E15"/>
    <w:rsid w:val="00B17C4B"/>
    <w:rsid w:val="00B20E51"/>
    <w:rsid w:val="00B27BB9"/>
    <w:rsid w:val="00B34726"/>
    <w:rsid w:val="00B40F07"/>
    <w:rsid w:val="00B479F8"/>
    <w:rsid w:val="00B6712A"/>
    <w:rsid w:val="00B727FD"/>
    <w:rsid w:val="00B730B9"/>
    <w:rsid w:val="00B73FC4"/>
    <w:rsid w:val="00B770C7"/>
    <w:rsid w:val="00B846FE"/>
    <w:rsid w:val="00B8509B"/>
    <w:rsid w:val="00B874E6"/>
    <w:rsid w:val="00B9058D"/>
    <w:rsid w:val="00B915AC"/>
    <w:rsid w:val="00B92D1E"/>
    <w:rsid w:val="00B94B01"/>
    <w:rsid w:val="00BA0DC0"/>
    <w:rsid w:val="00BB5A5F"/>
    <w:rsid w:val="00BC4F34"/>
    <w:rsid w:val="00BC54F9"/>
    <w:rsid w:val="00BE4D3A"/>
    <w:rsid w:val="00BE7120"/>
    <w:rsid w:val="00BF2E60"/>
    <w:rsid w:val="00BF5447"/>
    <w:rsid w:val="00BF77B5"/>
    <w:rsid w:val="00C03317"/>
    <w:rsid w:val="00C0449F"/>
    <w:rsid w:val="00C10F79"/>
    <w:rsid w:val="00C12D90"/>
    <w:rsid w:val="00C12F72"/>
    <w:rsid w:val="00C155AA"/>
    <w:rsid w:val="00C15DB0"/>
    <w:rsid w:val="00C20738"/>
    <w:rsid w:val="00C230E8"/>
    <w:rsid w:val="00C23E01"/>
    <w:rsid w:val="00C24E79"/>
    <w:rsid w:val="00C30AA6"/>
    <w:rsid w:val="00C31127"/>
    <w:rsid w:val="00C322AD"/>
    <w:rsid w:val="00C362C5"/>
    <w:rsid w:val="00C368B5"/>
    <w:rsid w:val="00C40D50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67BDB"/>
    <w:rsid w:val="00C71C5A"/>
    <w:rsid w:val="00C729E1"/>
    <w:rsid w:val="00C803BB"/>
    <w:rsid w:val="00C80BA7"/>
    <w:rsid w:val="00C854CC"/>
    <w:rsid w:val="00C854F2"/>
    <w:rsid w:val="00C856C1"/>
    <w:rsid w:val="00C86FC9"/>
    <w:rsid w:val="00C9378A"/>
    <w:rsid w:val="00C95584"/>
    <w:rsid w:val="00C97D14"/>
    <w:rsid w:val="00CA529C"/>
    <w:rsid w:val="00CB2FC0"/>
    <w:rsid w:val="00CB546D"/>
    <w:rsid w:val="00CC0859"/>
    <w:rsid w:val="00CC1508"/>
    <w:rsid w:val="00CC17AE"/>
    <w:rsid w:val="00CC2D9F"/>
    <w:rsid w:val="00CC3C51"/>
    <w:rsid w:val="00CC57E1"/>
    <w:rsid w:val="00CD7249"/>
    <w:rsid w:val="00CD7AC0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17F4E"/>
    <w:rsid w:val="00D23BE6"/>
    <w:rsid w:val="00D246F7"/>
    <w:rsid w:val="00D24F6A"/>
    <w:rsid w:val="00D278B8"/>
    <w:rsid w:val="00D34AF6"/>
    <w:rsid w:val="00D35A1B"/>
    <w:rsid w:val="00D368A5"/>
    <w:rsid w:val="00D4052D"/>
    <w:rsid w:val="00D432D7"/>
    <w:rsid w:val="00D438B8"/>
    <w:rsid w:val="00D44E91"/>
    <w:rsid w:val="00D46213"/>
    <w:rsid w:val="00D51892"/>
    <w:rsid w:val="00D53B6E"/>
    <w:rsid w:val="00D54CAF"/>
    <w:rsid w:val="00D55B0F"/>
    <w:rsid w:val="00D56204"/>
    <w:rsid w:val="00D57EBE"/>
    <w:rsid w:val="00D62749"/>
    <w:rsid w:val="00D62D2C"/>
    <w:rsid w:val="00D752A7"/>
    <w:rsid w:val="00D77B9E"/>
    <w:rsid w:val="00D806A9"/>
    <w:rsid w:val="00D93180"/>
    <w:rsid w:val="00D93977"/>
    <w:rsid w:val="00D95F5D"/>
    <w:rsid w:val="00D977D6"/>
    <w:rsid w:val="00DA6894"/>
    <w:rsid w:val="00DB7BA7"/>
    <w:rsid w:val="00DC4EEC"/>
    <w:rsid w:val="00DC66A9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422A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10B0"/>
    <w:rsid w:val="00E838E3"/>
    <w:rsid w:val="00E85655"/>
    <w:rsid w:val="00E873D4"/>
    <w:rsid w:val="00E87A7E"/>
    <w:rsid w:val="00E87EBE"/>
    <w:rsid w:val="00E94BF3"/>
    <w:rsid w:val="00E973D7"/>
    <w:rsid w:val="00EA1DBD"/>
    <w:rsid w:val="00EA6FC3"/>
    <w:rsid w:val="00EB11B2"/>
    <w:rsid w:val="00EB2374"/>
    <w:rsid w:val="00EB757F"/>
    <w:rsid w:val="00EC0A35"/>
    <w:rsid w:val="00EC633C"/>
    <w:rsid w:val="00ED1330"/>
    <w:rsid w:val="00ED3038"/>
    <w:rsid w:val="00EE1B7F"/>
    <w:rsid w:val="00EE4983"/>
    <w:rsid w:val="00EE567A"/>
    <w:rsid w:val="00EE5FC4"/>
    <w:rsid w:val="00EE7424"/>
    <w:rsid w:val="00EF0224"/>
    <w:rsid w:val="00EF123B"/>
    <w:rsid w:val="00EF2CC0"/>
    <w:rsid w:val="00EF3A57"/>
    <w:rsid w:val="00EF496D"/>
    <w:rsid w:val="00EF5B33"/>
    <w:rsid w:val="00F00E50"/>
    <w:rsid w:val="00F019CB"/>
    <w:rsid w:val="00F055F3"/>
    <w:rsid w:val="00F10EB7"/>
    <w:rsid w:val="00F13D5C"/>
    <w:rsid w:val="00F21FF2"/>
    <w:rsid w:val="00F250B8"/>
    <w:rsid w:val="00F2514C"/>
    <w:rsid w:val="00F329B5"/>
    <w:rsid w:val="00F42403"/>
    <w:rsid w:val="00F43E92"/>
    <w:rsid w:val="00F54B4C"/>
    <w:rsid w:val="00F64911"/>
    <w:rsid w:val="00F659B9"/>
    <w:rsid w:val="00F66495"/>
    <w:rsid w:val="00F70721"/>
    <w:rsid w:val="00F76821"/>
    <w:rsid w:val="00F86C47"/>
    <w:rsid w:val="00F87F39"/>
    <w:rsid w:val="00F90173"/>
    <w:rsid w:val="00F9175D"/>
    <w:rsid w:val="00FA225D"/>
    <w:rsid w:val="00FA39F2"/>
    <w:rsid w:val="00FA4660"/>
    <w:rsid w:val="00FA4F0F"/>
    <w:rsid w:val="00FA6558"/>
    <w:rsid w:val="00FB1506"/>
    <w:rsid w:val="00FB187D"/>
    <w:rsid w:val="00FB47A2"/>
    <w:rsid w:val="00FB56C2"/>
    <w:rsid w:val="00FB6637"/>
    <w:rsid w:val="00FC0152"/>
    <w:rsid w:val="00FC0912"/>
    <w:rsid w:val="00FC50BB"/>
    <w:rsid w:val="00FC779C"/>
    <w:rsid w:val="00FC7C3B"/>
    <w:rsid w:val="00FD0F1F"/>
    <w:rsid w:val="00FD47B0"/>
    <w:rsid w:val="00FD576D"/>
    <w:rsid w:val="00FD5AE2"/>
    <w:rsid w:val="00FE21A5"/>
    <w:rsid w:val="00FE3FD8"/>
    <w:rsid w:val="00FE4F15"/>
    <w:rsid w:val="00FE67CC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161"/>
    </o:shapedefaults>
    <o:shapelayout v:ext="edit">
      <o:idmap v:ext="edit" data="2"/>
    </o:shapelayout>
  </w:shapeDefaults>
  <w:decimalSymbol w:val=","/>
  <w:listSeparator w:val=";"/>
  <w14:docId w14:val="12BFE763"/>
  <w15:docId w15:val="{0FA7335B-5FCE-476A-A1BD-5BBACB4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D90"/>
    <w:rPr>
      <w:rFonts w:ascii="Garamond" w:hAnsi="Garamond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6508"/>
    <w:pPr>
      <w:keepNext/>
      <w:spacing w:before="240" w:after="120"/>
      <w:jc w:val="center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Titolo2">
    <w:name w:val="heading 2"/>
    <w:basedOn w:val="Normale"/>
    <w:next w:val="Titolo3"/>
    <w:link w:val="Titolo2Carattere"/>
    <w:uiPriority w:val="9"/>
    <w:unhideWhenUsed/>
    <w:qFormat/>
    <w:rsid w:val="008200C0"/>
    <w:pPr>
      <w:keepNext/>
      <w:spacing w:before="560" w:after="120" w:line="276" w:lineRule="auto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8200C0"/>
    <w:pPr>
      <w:keepNext/>
      <w:numPr>
        <w:ilvl w:val="1"/>
        <w:numId w:val="1"/>
      </w:numPr>
      <w:spacing w:before="240" w:after="60" w:line="276" w:lineRule="auto"/>
      <w:jc w:val="both"/>
      <w:outlineLvl w:val="2"/>
    </w:pPr>
    <w:rPr>
      <w:rFonts w:eastAsia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2F6508"/>
    <w:rPr>
      <w:rFonts w:ascii="Garamond" w:eastAsia="Times New Roman" w:hAnsi="Garamond" w:cs="Times New Roman"/>
      <w:b/>
      <w:bCs/>
      <w:kern w:val="32"/>
      <w:sz w:val="24"/>
      <w:szCs w:val="24"/>
      <w:lang w:eastAsia="en-US"/>
    </w:rPr>
  </w:style>
  <w:style w:type="character" w:styleId="Enfasigrassetto">
    <w:name w:val="Strong"/>
    <w:uiPriority w:val="22"/>
    <w:qFormat/>
    <w:rsid w:val="002F650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5A4C65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00C0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8200C0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styleId="Enfasicorsivo">
    <w:name w:val="Emphasis"/>
    <w:basedOn w:val="Carpredefinitoparagrafo"/>
    <w:uiPriority w:val="20"/>
    <w:qFormat/>
    <w:rsid w:val="00DC4EEC"/>
    <w:rPr>
      <w:i/>
      <w:iCs/>
    </w:rPr>
  </w:style>
  <w:style w:type="paragraph" w:styleId="Revisione">
    <w:name w:val="Revision"/>
    <w:hidden/>
    <w:uiPriority w:val="99"/>
    <w:semiHidden/>
    <w:rsid w:val="00C368B5"/>
    <w:rPr>
      <w:rFonts w:ascii="Garamond" w:hAnsi="Garamon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DDA4B00D4D47CFBA13A9D0DBAD8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FEDDE-79A1-4EE5-946A-4CB6F4D71B76}"/>
      </w:docPartPr>
      <w:docPartBody>
        <w:p w:rsidR="001C5723" w:rsidRDefault="00D70B3E" w:rsidP="00D70B3E">
          <w:pPr>
            <w:pStyle w:val="FCDDA4B00D4D47CFBA13A9D0DBAD8CC99"/>
          </w:pPr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20D6D41C5990489DB13BD2CE86E25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2A037-B057-4AD3-8C06-52509F392A49}"/>
      </w:docPartPr>
      <w:docPartBody>
        <w:p w:rsidR="0007293D" w:rsidRDefault="00986E8C" w:rsidP="00986E8C">
          <w:pPr>
            <w:pStyle w:val="20D6D41C5990489DB13BD2CE86E25107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1EB4224F6F4572B9D359462B360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1EC570-F22A-4B49-846F-16E0BB9AFBAE}"/>
      </w:docPartPr>
      <w:docPartBody>
        <w:p w:rsidR="0007293D" w:rsidRDefault="00986E8C" w:rsidP="00986E8C">
          <w:pPr>
            <w:pStyle w:val="331EB4224F6F4572B9D359462B36004A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E26"/>
    <w:rsid w:val="0007293D"/>
    <w:rsid w:val="00082E2A"/>
    <w:rsid w:val="000974FB"/>
    <w:rsid w:val="001466A1"/>
    <w:rsid w:val="001C5723"/>
    <w:rsid w:val="00282AF9"/>
    <w:rsid w:val="002D168D"/>
    <w:rsid w:val="00397E26"/>
    <w:rsid w:val="004400E9"/>
    <w:rsid w:val="008D1F54"/>
    <w:rsid w:val="00986E8C"/>
    <w:rsid w:val="009C6F2C"/>
    <w:rsid w:val="009D1B10"/>
    <w:rsid w:val="00A1737E"/>
    <w:rsid w:val="00B34726"/>
    <w:rsid w:val="00C803BB"/>
    <w:rsid w:val="00CC7675"/>
    <w:rsid w:val="00D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0B3E"/>
    <w:rPr>
      <w:color w:val="808080"/>
    </w:rPr>
  </w:style>
  <w:style w:type="paragraph" w:customStyle="1" w:styleId="FCDDA4B00D4D47CFBA13A9D0DBAD8CC99">
    <w:name w:val="FCDDA4B00D4D47CFBA13A9D0DBAD8CC9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D6D41C5990489DB13BD2CE86E25107">
    <w:name w:val="20D6D41C5990489DB13BD2CE86E25107"/>
    <w:rsid w:val="00986E8C"/>
    <w:pPr>
      <w:spacing w:after="160" w:line="259" w:lineRule="auto"/>
    </w:pPr>
  </w:style>
  <w:style w:type="paragraph" w:customStyle="1" w:styleId="331EB4224F6F4572B9D359462B36004A">
    <w:name w:val="331EB4224F6F4572B9D359462B36004A"/>
    <w:rsid w:val="00986E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DBA2-0DD0-4AB8-81D8-34EE0F93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Passaro Rina</cp:lastModifiedBy>
  <cp:revision>37</cp:revision>
  <cp:lastPrinted>2025-06-25T12:36:00Z</cp:lastPrinted>
  <dcterms:created xsi:type="dcterms:W3CDTF">2021-06-14T14:48:00Z</dcterms:created>
  <dcterms:modified xsi:type="dcterms:W3CDTF">2025-06-25T12:36:00Z</dcterms:modified>
</cp:coreProperties>
</file>