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B378F" w14:textId="634D6E5C" w:rsidR="00BA4BA7" w:rsidRPr="00EA5B8E" w:rsidRDefault="00C243AE" w:rsidP="00EA5B8E">
      <w:pPr>
        <w:spacing w:after="0"/>
        <w:ind w:left="-1440" w:right="-144" w:firstLine="1440"/>
        <w:rPr>
          <w:rFonts w:ascii="Garamond" w:hAnsi="Garamond" w:cs="Garamond"/>
          <w:sz w:val="2"/>
          <w:szCs w:val="2"/>
          <w:lang w:val="en-US"/>
        </w:rPr>
      </w:pPr>
      <w:r>
        <w:rPr>
          <w:noProof/>
          <w:lang w:eastAsia="it-IT"/>
        </w:rPr>
        <mc:AlternateContent>
          <mc:Choice Requires="wps">
            <w:drawing>
              <wp:anchor distT="0" distB="0" distL="114300" distR="114300" simplePos="0" relativeHeight="251658240" behindDoc="0" locked="0" layoutInCell="1" allowOverlap="1" wp14:anchorId="6BFC0459" wp14:editId="07777777">
                <wp:simplePos x="0" y="0"/>
                <wp:positionH relativeFrom="column">
                  <wp:posOffset>-1828800</wp:posOffset>
                </wp:positionH>
                <wp:positionV relativeFrom="paragraph">
                  <wp:posOffset>-3175</wp:posOffset>
                </wp:positionV>
                <wp:extent cx="114300" cy="395605"/>
                <wp:effectExtent l="0" t="0" r="0" b="0"/>
                <wp:wrapNone/>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395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2A6659" w14:textId="77777777" w:rsidR="008D6EFF" w:rsidRPr="00027C65" w:rsidRDefault="008D6EFF" w:rsidP="00027C65">
                            <w:pPr>
                              <w:rPr>
                                <w:szCs w:val="20"/>
                              </w:rPr>
                            </w:pPr>
                          </w:p>
                        </w:txbxContent>
                      </wps:txbx>
                      <wps:bodyPr rot="0" vert="horz" wrap="squar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FC0459" id="_x0000_t202" coordsize="21600,21600" o:spt="202" path="m,l,21600r21600,l21600,xe">
                <v:stroke joinstyle="miter"/>
                <v:path gradientshapeok="t" o:connecttype="rect"/>
              </v:shapetype>
              <v:shape id="Casella di testo 2" o:spid="_x0000_s1026" type="#_x0000_t202" style="position:absolute;left:0;text-align:left;margin-left:-2in;margin-top:-.25pt;width:9pt;height:3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" stroked="f">
                <v:textbox style="mso-fit-shape-to-text:t" inset="1mm,1mm,1mm,1mm">
                  <w:txbxContent>
                    <w:p w14:paraId="672A6659" w14:textId="77777777" w:rsidR="008D6EFF" w:rsidRPr="00027C65" w:rsidRDefault="008D6EFF" w:rsidP="00027C65">
                      <w:pPr>
                        <w:rPr>
                          <w:szCs w:val="20"/>
                        </w:rPr>
                      </w:pPr>
                    </w:p>
                  </w:txbxContent>
                </v:textbox>
              </v:shape>
            </w:pict>
          </mc:Fallback>
        </mc:AlternateContent>
      </w:r>
      <w:r w:rsidR="00BA4BA7" w:rsidRPr="00126E2B">
        <w:rPr>
          <w:rFonts w:ascii="Garamond" w:hAnsi="Garamond" w:cs="Garamond"/>
          <w:sz w:val="2"/>
          <w:szCs w:val="2"/>
          <w:lang w:val="en-US"/>
        </w:rPr>
        <w:t xml:space="preserve">                                                                                                                                                                                    </w:t>
      </w:r>
    </w:p>
    <w:p w14:paraId="16DC3C97" w14:textId="53A9B509" w:rsidR="00E026E9" w:rsidRPr="00AB5537" w:rsidRDefault="00E026E9" w:rsidP="00E026E9">
      <w:pPr>
        <w:spacing w:after="0" w:line="360" w:lineRule="auto"/>
        <w:ind w:hanging="1276"/>
        <w:rPr>
          <w:rFonts w:ascii="Garamond" w:hAnsi="Garamond"/>
          <w:sz w:val="20"/>
          <w:szCs w:val="20"/>
          <w:lang w:val="en-US"/>
        </w:rPr>
      </w:pPr>
      <w:r w:rsidRPr="00A8128E">
        <w:rPr>
          <w:rFonts w:ascii="Garamond" w:hAnsi="Garamond"/>
          <w:sz w:val="20"/>
          <w:szCs w:val="20"/>
          <w:lang w:val="en-US"/>
        </w:rPr>
        <w:t xml:space="preserve">Rep. n. </w:t>
      </w:r>
      <w:r w:rsidR="008526B5">
        <w:rPr>
          <w:rFonts w:ascii="Garamond" w:hAnsi="Garamond"/>
          <w:sz w:val="20"/>
          <w:szCs w:val="20"/>
          <w:lang w:val="en-US"/>
        </w:rPr>
        <w:t>284</w:t>
      </w:r>
      <w:r w:rsidR="008D6350">
        <w:rPr>
          <w:rFonts w:ascii="Garamond" w:hAnsi="Garamond"/>
          <w:sz w:val="20"/>
          <w:szCs w:val="20"/>
          <w:lang w:val="en-US"/>
        </w:rPr>
        <w:t>/202</w:t>
      </w:r>
      <w:r w:rsidR="00407E22">
        <w:rPr>
          <w:rFonts w:ascii="Garamond" w:hAnsi="Garamond"/>
          <w:sz w:val="20"/>
          <w:szCs w:val="20"/>
          <w:lang w:val="en-US"/>
        </w:rPr>
        <w:t>4</w:t>
      </w:r>
    </w:p>
    <w:p w14:paraId="1BBFB97B" w14:textId="0E0DA1CC" w:rsidR="00E026E9" w:rsidRPr="00A8128E" w:rsidRDefault="00E026E9" w:rsidP="00E026E9">
      <w:pPr>
        <w:spacing w:after="0" w:line="360" w:lineRule="auto"/>
        <w:ind w:hanging="1276"/>
        <w:rPr>
          <w:rFonts w:ascii="Garamond" w:hAnsi="Garamond"/>
          <w:sz w:val="20"/>
          <w:szCs w:val="20"/>
          <w:lang w:val="en-US"/>
        </w:rPr>
      </w:pPr>
      <w:r>
        <w:rPr>
          <w:rFonts w:ascii="Garamond" w:hAnsi="Garamond"/>
          <w:sz w:val="20"/>
          <w:szCs w:val="20"/>
          <w:lang w:val="en-US"/>
        </w:rPr>
        <w:t>Anno 20</w:t>
      </w:r>
      <w:r w:rsidR="004C3D70">
        <w:rPr>
          <w:rFonts w:ascii="Garamond" w:hAnsi="Garamond"/>
          <w:sz w:val="20"/>
          <w:szCs w:val="20"/>
          <w:lang w:val="en-US"/>
        </w:rPr>
        <w:t>2</w:t>
      </w:r>
      <w:r w:rsidR="00407E22">
        <w:rPr>
          <w:rFonts w:ascii="Garamond" w:hAnsi="Garamond"/>
          <w:sz w:val="20"/>
          <w:szCs w:val="20"/>
          <w:lang w:val="en-US"/>
        </w:rPr>
        <w:t>4</w:t>
      </w:r>
    </w:p>
    <w:p w14:paraId="751CCD2A" w14:textId="77777777" w:rsidR="00E026E9" w:rsidRDefault="00E026E9" w:rsidP="00E026E9">
      <w:pPr>
        <w:spacing w:after="0" w:line="360" w:lineRule="auto"/>
        <w:ind w:hanging="1276"/>
        <w:rPr>
          <w:rFonts w:ascii="Garamond" w:hAnsi="Garamond"/>
          <w:sz w:val="20"/>
          <w:szCs w:val="20"/>
          <w:lang w:val="en-US"/>
        </w:rPr>
      </w:pPr>
      <w:r w:rsidRPr="00A8128E">
        <w:rPr>
          <w:rFonts w:ascii="Garamond" w:hAnsi="Garamond"/>
          <w:sz w:val="20"/>
          <w:szCs w:val="20"/>
          <w:lang w:val="en-US"/>
        </w:rPr>
        <w:t xml:space="preserve">Tit. </w:t>
      </w:r>
      <w:r w:rsidR="00785CFC">
        <w:rPr>
          <w:rFonts w:ascii="Garamond" w:hAnsi="Garamond"/>
          <w:sz w:val="20"/>
          <w:szCs w:val="20"/>
          <w:lang w:val="en-US"/>
        </w:rPr>
        <w:t>VII</w:t>
      </w:r>
    </w:p>
    <w:p w14:paraId="3FCD4032" w14:textId="77777777" w:rsidR="00E026E9" w:rsidRPr="00D252C3" w:rsidRDefault="00E026E9" w:rsidP="00E026E9">
      <w:pPr>
        <w:spacing w:after="0" w:line="360" w:lineRule="auto"/>
        <w:ind w:hanging="1276"/>
        <w:rPr>
          <w:rFonts w:ascii="Garamond" w:hAnsi="Garamond"/>
          <w:sz w:val="20"/>
          <w:szCs w:val="20"/>
          <w:lang w:val="en-US"/>
        </w:rPr>
      </w:pPr>
      <w:r w:rsidRPr="00A8128E">
        <w:rPr>
          <w:rFonts w:ascii="Garamond" w:hAnsi="Garamond"/>
          <w:sz w:val="20"/>
          <w:szCs w:val="20"/>
          <w:lang w:val="en-US"/>
        </w:rPr>
        <w:t xml:space="preserve">Cl. </w:t>
      </w:r>
      <w:r w:rsidR="00785CFC">
        <w:rPr>
          <w:rFonts w:ascii="Garamond" w:hAnsi="Garamond"/>
          <w:sz w:val="20"/>
          <w:szCs w:val="20"/>
          <w:lang w:val="en-US"/>
        </w:rPr>
        <w:t>1</w:t>
      </w:r>
    </w:p>
    <w:p w14:paraId="54D1AF46" w14:textId="74DB6913" w:rsidR="00A55974" w:rsidRDefault="00E026E9" w:rsidP="00E026E9">
      <w:pPr>
        <w:spacing w:after="0" w:line="360" w:lineRule="auto"/>
        <w:ind w:hanging="1276"/>
        <w:rPr>
          <w:rFonts w:ascii="Garamond" w:hAnsi="Garamond"/>
          <w:sz w:val="20"/>
          <w:szCs w:val="20"/>
        </w:rPr>
      </w:pPr>
      <w:r w:rsidRPr="00470660">
        <w:rPr>
          <w:rFonts w:ascii="Garamond" w:hAnsi="Garamond"/>
          <w:sz w:val="20"/>
          <w:szCs w:val="20"/>
        </w:rPr>
        <w:t>Fas</w:t>
      </w:r>
      <w:r w:rsidRPr="00A55974">
        <w:rPr>
          <w:rFonts w:ascii="Garamond" w:hAnsi="Garamond"/>
          <w:sz w:val="20"/>
          <w:szCs w:val="20"/>
        </w:rPr>
        <w:t>c.</w:t>
      </w:r>
      <w:r w:rsidR="00A55974" w:rsidRPr="00A55974">
        <w:rPr>
          <w:rFonts w:ascii="Garamond" w:hAnsi="Garamond"/>
          <w:sz w:val="20"/>
          <w:szCs w:val="20"/>
        </w:rPr>
        <w:t xml:space="preserve"> </w:t>
      </w:r>
      <w:r w:rsidR="00A55974">
        <w:rPr>
          <w:rFonts w:ascii="Garamond" w:hAnsi="Garamond"/>
          <w:sz w:val="20"/>
          <w:szCs w:val="20"/>
        </w:rPr>
        <w:t xml:space="preserve"> 2024-VII/</w:t>
      </w:r>
      <w:r w:rsidR="000E7C86">
        <w:rPr>
          <w:rFonts w:ascii="Garamond" w:hAnsi="Garamond"/>
          <w:sz w:val="20"/>
          <w:szCs w:val="20"/>
        </w:rPr>
        <w:t>1.</w:t>
      </w:r>
      <w:r w:rsidR="00FD2619">
        <w:rPr>
          <w:rFonts w:ascii="Garamond" w:hAnsi="Garamond"/>
          <w:sz w:val="20"/>
          <w:szCs w:val="20"/>
        </w:rPr>
        <w:t>17</w:t>
      </w:r>
    </w:p>
    <w:p w14:paraId="0F272F3A" w14:textId="67BCE608" w:rsidR="00E026E9" w:rsidRPr="00B874E6" w:rsidRDefault="00E026E9" w:rsidP="00E026E9">
      <w:pPr>
        <w:spacing w:after="0" w:line="360" w:lineRule="auto"/>
        <w:ind w:hanging="1276"/>
        <w:rPr>
          <w:rFonts w:ascii="Garamond" w:hAnsi="Garamond"/>
          <w:sz w:val="20"/>
          <w:szCs w:val="20"/>
        </w:rPr>
      </w:pPr>
      <w:r w:rsidRPr="00B874E6">
        <w:rPr>
          <w:rFonts w:ascii="Garamond" w:hAnsi="Garamond"/>
          <w:sz w:val="20"/>
          <w:szCs w:val="20"/>
        </w:rPr>
        <w:t>N. Allegati</w:t>
      </w:r>
      <w:r w:rsidRPr="00805A26">
        <w:rPr>
          <w:rFonts w:ascii="Garamond" w:hAnsi="Garamond"/>
          <w:sz w:val="20"/>
          <w:szCs w:val="20"/>
        </w:rPr>
        <w:t xml:space="preserve"> </w:t>
      </w:r>
      <w:r w:rsidR="00B62667">
        <w:rPr>
          <w:rFonts w:ascii="Garamond" w:hAnsi="Garamond"/>
          <w:sz w:val="20"/>
          <w:szCs w:val="20"/>
        </w:rPr>
        <w:t>1</w:t>
      </w:r>
    </w:p>
    <w:p w14:paraId="032EB286" w14:textId="77777777" w:rsidR="00E026E9" w:rsidRPr="00805A26" w:rsidRDefault="00E026E9" w:rsidP="00E026E9">
      <w:pPr>
        <w:spacing w:after="0" w:line="360" w:lineRule="auto"/>
        <w:ind w:hanging="1276"/>
        <w:rPr>
          <w:rFonts w:ascii="Garamond" w:hAnsi="Garamond"/>
          <w:color w:val="D9D9D9"/>
          <w:sz w:val="20"/>
          <w:szCs w:val="20"/>
        </w:rPr>
      </w:pPr>
      <w:r w:rsidRPr="00B874E6">
        <w:rPr>
          <w:rFonts w:ascii="Garamond" w:hAnsi="Garamond"/>
          <w:sz w:val="20"/>
          <w:szCs w:val="20"/>
        </w:rPr>
        <w:t>Rif.</w:t>
      </w:r>
      <w:r>
        <w:rPr>
          <w:rFonts w:ascii="Garamond" w:hAnsi="Garamond"/>
          <w:sz w:val="20"/>
          <w:szCs w:val="20"/>
        </w:rPr>
        <w:t xml:space="preserve"> </w:t>
      </w:r>
    </w:p>
    <w:p w14:paraId="35D1E29F" w14:textId="089F4A88" w:rsidR="00E026E9" w:rsidRDefault="005C17A4" w:rsidP="00E026E9">
      <w:pPr>
        <w:spacing w:after="0" w:line="360" w:lineRule="auto"/>
        <w:ind w:hanging="1276"/>
        <w:rPr>
          <w:rFonts w:ascii="Garamond" w:hAnsi="Garamond"/>
          <w:sz w:val="20"/>
          <w:szCs w:val="20"/>
        </w:rPr>
      </w:pPr>
      <w:r>
        <w:rPr>
          <w:rFonts w:ascii="Garamond" w:hAnsi="Garamond"/>
          <w:sz w:val="20"/>
          <w:szCs w:val="20"/>
        </w:rPr>
        <w:t>edt/RB</w:t>
      </w:r>
      <w:r w:rsidR="00E026E9">
        <w:rPr>
          <w:rFonts w:ascii="Garamond" w:hAnsi="Garamond"/>
          <w:sz w:val="20"/>
          <w:szCs w:val="20"/>
        </w:rPr>
        <w:t>/</w:t>
      </w:r>
      <w:r w:rsidR="00952713">
        <w:rPr>
          <w:rFonts w:ascii="Garamond" w:hAnsi="Garamond"/>
          <w:sz w:val="20"/>
          <w:szCs w:val="20"/>
        </w:rPr>
        <w:t>GC</w:t>
      </w:r>
    </w:p>
    <w:p w14:paraId="50504BF2" w14:textId="3856834C" w:rsidR="001B673B" w:rsidRDefault="00E026E9" w:rsidP="001B673B">
      <w:pPr>
        <w:spacing w:after="0" w:line="240" w:lineRule="auto"/>
        <w:jc w:val="both"/>
        <w:rPr>
          <w:rFonts w:ascii="Garamond" w:hAnsi="Garamond" w:cs="Garamond"/>
          <w:b/>
          <w:sz w:val="24"/>
          <w:szCs w:val="24"/>
        </w:rPr>
      </w:pPr>
      <w:r w:rsidRPr="00E026E9">
        <w:rPr>
          <w:rFonts w:ascii="Garamond" w:hAnsi="Garamond" w:cs="Garamond"/>
          <w:b/>
          <w:sz w:val="24"/>
          <w:szCs w:val="24"/>
        </w:rPr>
        <w:t xml:space="preserve">Oggetto: </w:t>
      </w:r>
      <w:r w:rsidR="00946076" w:rsidRPr="00F8595A">
        <w:rPr>
          <w:rFonts w:ascii="Garamond" w:hAnsi="Garamond" w:cs="Garamond"/>
          <w:b/>
          <w:sz w:val="24"/>
          <w:szCs w:val="24"/>
        </w:rPr>
        <w:t>Bando di selezione per il conferimento di n</w:t>
      </w:r>
      <w:r w:rsidR="001B673B">
        <w:rPr>
          <w:rFonts w:ascii="Garamond" w:hAnsi="Garamond" w:cs="Garamond"/>
          <w:b/>
          <w:sz w:val="24"/>
          <w:szCs w:val="24"/>
        </w:rPr>
        <w:t xml:space="preserve">. 1 </w:t>
      </w:r>
      <w:r w:rsidR="001B673B" w:rsidRPr="00520094">
        <w:rPr>
          <w:rFonts w:ascii="Garamond" w:hAnsi="Garamond" w:cs="Garamond"/>
          <w:b/>
          <w:sz w:val="24"/>
          <w:szCs w:val="24"/>
        </w:rPr>
        <w:t xml:space="preserve">Assegno di Ricerca </w:t>
      </w:r>
      <w:r w:rsidR="001B673B">
        <w:rPr>
          <w:rFonts w:ascii="Garamond" w:hAnsi="Garamond" w:cs="Garamond"/>
          <w:b/>
          <w:sz w:val="24"/>
          <w:szCs w:val="24"/>
        </w:rPr>
        <w:t>Dipartimentale</w:t>
      </w:r>
      <w:r w:rsidR="00822920">
        <w:rPr>
          <w:rFonts w:ascii="Garamond" w:hAnsi="Garamond" w:cs="Garamond"/>
          <w:b/>
          <w:sz w:val="24"/>
          <w:szCs w:val="24"/>
        </w:rPr>
        <w:t xml:space="preserve"> (PNRR)</w:t>
      </w:r>
      <w:r w:rsidR="001B673B" w:rsidRPr="00520094">
        <w:rPr>
          <w:rFonts w:ascii="Garamond" w:hAnsi="Garamond" w:cs="Garamond"/>
          <w:b/>
          <w:sz w:val="24"/>
          <w:szCs w:val="24"/>
        </w:rPr>
        <w:t xml:space="preserve"> dal titolo: </w:t>
      </w:r>
      <w:r w:rsidR="008101BE">
        <w:rPr>
          <w:rFonts w:ascii="Garamond" w:hAnsi="Garamond" w:cs="Garamond"/>
          <w:b/>
          <w:sz w:val="24"/>
          <w:szCs w:val="24"/>
        </w:rPr>
        <w:t>“</w:t>
      </w:r>
      <w:r w:rsidR="008101BE" w:rsidRPr="00BD4E33">
        <w:rPr>
          <w:rFonts w:ascii="Garamond" w:hAnsi="Garamond" w:cs="Garamond"/>
          <w:b/>
          <w:sz w:val="24"/>
          <w:szCs w:val="24"/>
        </w:rPr>
        <w:t>Data Enter nell’ambito della diagnosi di sepsi in pazienti trapiantati di organo solido</w:t>
      </w:r>
      <w:r w:rsidR="008101BE">
        <w:rPr>
          <w:rFonts w:ascii="Garamond" w:hAnsi="Garamond" w:cs="Garamond"/>
          <w:b/>
          <w:sz w:val="24"/>
          <w:szCs w:val="24"/>
        </w:rPr>
        <w:t>” Gruppo Scientifico-disciplinare 06/MEDS-03: Microbiologia e Microbiologia Clinica, Codice Settore Scientifico Disciplinare MEDS-03/A: Microbiologia e Microbiologia Clinica – Resp. Sc. Prof. Nicasio Mancini</w:t>
      </w:r>
    </w:p>
    <w:p w14:paraId="57CDE6A3" w14:textId="4E499A11" w:rsidR="00946076" w:rsidRPr="00F8595A" w:rsidRDefault="00946076" w:rsidP="00946076">
      <w:pPr>
        <w:spacing w:after="0" w:line="240" w:lineRule="auto"/>
        <w:jc w:val="both"/>
        <w:rPr>
          <w:rFonts w:ascii="Garamond" w:hAnsi="Garamond" w:cs="Garamond"/>
          <w:b/>
          <w:sz w:val="24"/>
          <w:szCs w:val="24"/>
        </w:rPr>
      </w:pPr>
      <w:r w:rsidRPr="000B4D38">
        <w:rPr>
          <w:rFonts w:ascii="Garamond" w:hAnsi="Garamond" w:cs="Garamond"/>
          <w:b/>
          <w:sz w:val="24"/>
          <w:szCs w:val="24"/>
        </w:rPr>
        <w:t xml:space="preserve"> </w:t>
      </w:r>
    </w:p>
    <w:p w14:paraId="48B0ED9E" w14:textId="52C1123C" w:rsidR="0048536C" w:rsidRDefault="0048536C" w:rsidP="006E062F">
      <w:pPr>
        <w:pStyle w:val="ListParagraph0"/>
        <w:numPr>
          <w:ilvl w:val="0"/>
          <w:numId w:val="20"/>
        </w:numPr>
        <w:autoSpaceDE w:val="0"/>
        <w:autoSpaceDN w:val="0"/>
        <w:adjustRightInd w:val="0"/>
        <w:spacing w:after="0" w:line="240" w:lineRule="auto"/>
        <w:ind w:left="284" w:hanging="284"/>
        <w:jc w:val="both"/>
        <w:rPr>
          <w:rFonts w:ascii="Garamond" w:hAnsi="Garamond" w:cs="Calibri,Bold"/>
          <w:bCs/>
          <w:sz w:val="24"/>
          <w:szCs w:val="24"/>
        </w:rPr>
      </w:pPr>
      <w:r>
        <w:rPr>
          <w:rFonts w:ascii="Garamond" w:hAnsi="Garamond" w:cs="Calibri,Bold"/>
          <w:bCs/>
          <w:sz w:val="24"/>
          <w:szCs w:val="24"/>
        </w:rPr>
        <w:t>Visto lo Statuto di Ateneo;</w:t>
      </w:r>
    </w:p>
    <w:p w14:paraId="62D792F7" w14:textId="4975D674" w:rsidR="00E026E9" w:rsidRPr="00224E6F" w:rsidRDefault="00E026E9" w:rsidP="006E062F">
      <w:pPr>
        <w:pStyle w:val="ListParagraph0"/>
        <w:numPr>
          <w:ilvl w:val="0"/>
          <w:numId w:val="20"/>
        </w:numPr>
        <w:autoSpaceDE w:val="0"/>
        <w:autoSpaceDN w:val="0"/>
        <w:adjustRightInd w:val="0"/>
        <w:spacing w:after="0" w:line="240" w:lineRule="auto"/>
        <w:ind w:left="284" w:hanging="284"/>
        <w:jc w:val="both"/>
        <w:rPr>
          <w:rFonts w:ascii="Garamond" w:hAnsi="Garamond" w:cs="Calibri,Bold"/>
          <w:bCs/>
          <w:sz w:val="24"/>
          <w:szCs w:val="24"/>
        </w:rPr>
      </w:pPr>
      <w:r w:rsidRPr="00224E6F">
        <w:rPr>
          <w:rFonts w:ascii="Garamond" w:hAnsi="Garamond" w:cs="Calibri,Bold"/>
          <w:bCs/>
          <w:sz w:val="24"/>
          <w:szCs w:val="24"/>
        </w:rPr>
        <w:t>Visto l’art. 22 della Legge 30 dicembre 2010, n. 240 in materia di assegni di ricerca ed in particolare il comma 4, lettera b);</w:t>
      </w:r>
    </w:p>
    <w:p w14:paraId="67F1701C" w14:textId="5153BEBB" w:rsidR="00E026E9" w:rsidRPr="00705CE9" w:rsidRDefault="00E026E9" w:rsidP="00E026E9">
      <w:pPr>
        <w:pStyle w:val="ListParagraph0"/>
        <w:numPr>
          <w:ilvl w:val="0"/>
          <w:numId w:val="20"/>
        </w:numPr>
        <w:autoSpaceDE w:val="0"/>
        <w:autoSpaceDN w:val="0"/>
        <w:adjustRightInd w:val="0"/>
        <w:spacing w:after="0" w:line="240" w:lineRule="auto"/>
        <w:ind w:left="284" w:hanging="284"/>
        <w:jc w:val="both"/>
        <w:rPr>
          <w:rFonts w:ascii="Garamond" w:hAnsi="Garamond" w:cs="Calibri,Bold"/>
          <w:bCs/>
          <w:sz w:val="24"/>
          <w:szCs w:val="24"/>
        </w:rPr>
      </w:pPr>
      <w:r w:rsidRPr="00705CE9">
        <w:rPr>
          <w:rFonts w:ascii="Garamond" w:hAnsi="Garamond" w:cs="Calibri,Bold"/>
          <w:bCs/>
          <w:sz w:val="24"/>
          <w:szCs w:val="24"/>
        </w:rPr>
        <w:t>Richiamato il Decreto Re</w:t>
      </w:r>
      <w:r>
        <w:rPr>
          <w:rFonts w:ascii="Garamond" w:hAnsi="Garamond" w:cs="Calibri,Bold"/>
          <w:bCs/>
          <w:sz w:val="24"/>
          <w:szCs w:val="24"/>
        </w:rPr>
        <w:t>ttorale 24 luglio 2013, n. 903</w:t>
      </w:r>
      <w:r w:rsidRPr="00705CE9">
        <w:rPr>
          <w:rFonts w:ascii="Garamond" w:hAnsi="Garamond" w:cs="Calibri,Bold"/>
          <w:bCs/>
          <w:sz w:val="24"/>
          <w:szCs w:val="24"/>
        </w:rPr>
        <w:t xml:space="preserve">, ultime modifiche emanate con Decreto </w:t>
      </w:r>
      <w:r w:rsidR="00BE69BD">
        <w:rPr>
          <w:rFonts w:ascii="Garamond" w:hAnsi="Garamond" w:cs="Calibri,Bold"/>
          <w:bCs/>
          <w:sz w:val="24"/>
          <w:szCs w:val="24"/>
        </w:rPr>
        <w:t>Rettorale 28</w:t>
      </w:r>
      <w:r w:rsidRPr="00705CE9">
        <w:rPr>
          <w:rFonts w:ascii="Garamond" w:hAnsi="Garamond" w:cs="Calibri,Bold"/>
          <w:bCs/>
          <w:sz w:val="24"/>
          <w:szCs w:val="24"/>
        </w:rPr>
        <w:t xml:space="preserve"> </w:t>
      </w:r>
      <w:r w:rsidR="00BE69BD">
        <w:rPr>
          <w:rFonts w:ascii="Garamond" w:hAnsi="Garamond" w:cs="Calibri,Bold"/>
          <w:bCs/>
          <w:sz w:val="24"/>
          <w:szCs w:val="24"/>
        </w:rPr>
        <w:t>aprile 2021</w:t>
      </w:r>
      <w:r w:rsidRPr="00705CE9">
        <w:rPr>
          <w:rFonts w:ascii="Garamond" w:hAnsi="Garamond" w:cs="Calibri,Bold"/>
          <w:bCs/>
          <w:sz w:val="24"/>
          <w:szCs w:val="24"/>
        </w:rPr>
        <w:t xml:space="preserve">, n. </w:t>
      </w:r>
      <w:r w:rsidR="00BE69BD">
        <w:rPr>
          <w:rFonts w:ascii="Garamond" w:hAnsi="Garamond" w:cs="Calibri,Bold"/>
          <w:bCs/>
          <w:sz w:val="24"/>
          <w:szCs w:val="24"/>
        </w:rPr>
        <w:t>347</w:t>
      </w:r>
      <w:r w:rsidRPr="00705CE9">
        <w:rPr>
          <w:rFonts w:ascii="Garamond" w:hAnsi="Garamond" w:cs="Calibri,Bold"/>
          <w:bCs/>
          <w:sz w:val="24"/>
          <w:szCs w:val="24"/>
        </w:rPr>
        <w:t xml:space="preserve">, </w:t>
      </w:r>
      <w:r>
        <w:rPr>
          <w:rFonts w:ascii="Garamond" w:hAnsi="Garamond" w:cs="Calibri,Bold"/>
          <w:bCs/>
          <w:sz w:val="24"/>
          <w:szCs w:val="24"/>
        </w:rPr>
        <w:t>e</w:t>
      </w:r>
      <w:r w:rsidRPr="00705CE9">
        <w:rPr>
          <w:rFonts w:ascii="Garamond" w:hAnsi="Garamond" w:cs="Calibri,Bold"/>
          <w:bCs/>
          <w:sz w:val="24"/>
          <w:szCs w:val="24"/>
        </w:rPr>
        <w:t xml:space="preserve">ntrate in vigore il </w:t>
      </w:r>
      <w:r w:rsidR="00BE69BD">
        <w:rPr>
          <w:rFonts w:ascii="Garamond" w:hAnsi="Garamond" w:cs="Calibri,Bold"/>
          <w:bCs/>
          <w:sz w:val="24"/>
          <w:szCs w:val="24"/>
        </w:rPr>
        <w:t>14 maggio 2021</w:t>
      </w:r>
      <w:r w:rsidRPr="00705CE9">
        <w:rPr>
          <w:rFonts w:ascii="Garamond" w:hAnsi="Garamond" w:cs="Calibri,Bold"/>
          <w:bCs/>
          <w:sz w:val="24"/>
          <w:szCs w:val="24"/>
        </w:rPr>
        <w:t>, di emanazione del “Regolamento per il conferimento di assegni per lo svolgimento di attività di ricerca”;</w:t>
      </w:r>
    </w:p>
    <w:p w14:paraId="0814CA72" w14:textId="77777777" w:rsidR="00E026E9" w:rsidRPr="00224E6F" w:rsidRDefault="00E026E9" w:rsidP="00E026E9">
      <w:pPr>
        <w:pStyle w:val="Grigliamedia1-Colore21"/>
        <w:numPr>
          <w:ilvl w:val="0"/>
          <w:numId w:val="20"/>
        </w:numPr>
        <w:autoSpaceDE w:val="0"/>
        <w:autoSpaceDN w:val="0"/>
        <w:adjustRightInd w:val="0"/>
        <w:spacing w:after="0" w:line="240" w:lineRule="auto"/>
        <w:ind w:left="284" w:hanging="284"/>
        <w:jc w:val="both"/>
        <w:rPr>
          <w:rFonts w:ascii="Garamond" w:hAnsi="Garamond" w:cs="Calibri,Bold"/>
          <w:bCs/>
          <w:sz w:val="24"/>
          <w:szCs w:val="24"/>
        </w:rPr>
      </w:pPr>
      <w:r w:rsidRPr="00224E6F">
        <w:rPr>
          <w:rFonts w:ascii="Garamond" w:hAnsi="Garamond" w:cs="Calibri,Bold"/>
          <w:bCs/>
          <w:sz w:val="24"/>
          <w:szCs w:val="24"/>
        </w:rPr>
        <w:t>Visto il D.M. 9 marzo 2011, n. 102, registrato alla Corte dei Conti il 13</w:t>
      </w:r>
      <w:r>
        <w:rPr>
          <w:rFonts w:ascii="Garamond" w:hAnsi="Garamond" w:cs="Calibri,Bold"/>
          <w:bCs/>
          <w:sz w:val="24"/>
          <w:szCs w:val="24"/>
        </w:rPr>
        <w:t xml:space="preserve"> maggio </w:t>
      </w:r>
      <w:r w:rsidRPr="00224E6F">
        <w:rPr>
          <w:rFonts w:ascii="Garamond" w:hAnsi="Garamond" w:cs="Calibri,Bold"/>
          <w:bCs/>
          <w:sz w:val="24"/>
          <w:szCs w:val="24"/>
        </w:rPr>
        <w:t>2011, che determina l’importo minimo lordo annuo degli assegni di ricerca banditi ai sensi dell’art. 22 della Legge n. 240/2010;</w:t>
      </w:r>
    </w:p>
    <w:p w14:paraId="573F6208" w14:textId="77777777" w:rsidR="00533CB2" w:rsidRPr="00533CB2" w:rsidRDefault="00533CB2" w:rsidP="00533CB2">
      <w:pPr>
        <w:pStyle w:val="Paragrafoelenco"/>
        <w:numPr>
          <w:ilvl w:val="0"/>
          <w:numId w:val="20"/>
        </w:numPr>
        <w:ind w:left="284" w:hanging="284"/>
        <w:rPr>
          <w:rFonts w:ascii="Garamond" w:hAnsi="Garamond"/>
          <w:sz w:val="24"/>
          <w:szCs w:val="24"/>
        </w:rPr>
      </w:pPr>
      <w:bookmarkStart w:id="0" w:name="_Hlk177464716"/>
      <w:r w:rsidRPr="00533CB2">
        <w:rPr>
          <w:rFonts w:ascii="Garamond" w:hAnsi="Garamond"/>
          <w:sz w:val="24"/>
          <w:szCs w:val="24"/>
        </w:rPr>
        <w:t>Vista la Legge del 29 giugno 2022, n. 79. “Conversione in legge, con modificazioni, del decreto-legge 30 aprile 2022, n. 36, e ss.mm.ii, recante ulteriori misure urgenti per l'attuazione del piano nazionale di ripresa e resilienza (PNRR)” che consente in regime transitorio l’attribuzione di assegni di ricerca ai sensi dell’ex art. 22 della Legge del 30 dicembre 2010, n. 240 a condizione che le relative risorse siano stato state già programmate alla data di entrata in vigore della legge;</w:t>
      </w:r>
    </w:p>
    <w:p w14:paraId="710D5577" w14:textId="02AA1D84" w:rsidR="00BA6116" w:rsidRDefault="00AE391A" w:rsidP="00BA6116">
      <w:pPr>
        <w:pStyle w:val="Paragrafoelenco"/>
        <w:numPr>
          <w:ilvl w:val="0"/>
          <w:numId w:val="20"/>
        </w:numPr>
        <w:autoSpaceDE w:val="0"/>
        <w:autoSpaceDN w:val="0"/>
        <w:adjustRightInd w:val="0"/>
        <w:spacing w:after="0" w:line="240" w:lineRule="auto"/>
        <w:ind w:left="284" w:hanging="284"/>
        <w:jc w:val="both"/>
        <w:rPr>
          <w:rFonts w:ascii="Garamond" w:hAnsi="Garamond" w:cs="Calibri,Bold"/>
          <w:bCs/>
          <w:sz w:val="24"/>
          <w:szCs w:val="24"/>
        </w:rPr>
      </w:pPr>
      <w:r w:rsidRPr="0009170D">
        <w:rPr>
          <w:rFonts w:ascii="Garamond" w:hAnsi="Garamond" w:cs="Calibri,Bold"/>
          <w:bCs/>
          <w:sz w:val="24"/>
          <w:szCs w:val="24"/>
        </w:rPr>
        <w:t>Visto il D.L. 29 dicembre 2022 n. 198 relativo alle Disposizioni urgenti in materia di termini legislativi</w:t>
      </w:r>
      <w:r>
        <w:rPr>
          <w:rFonts w:ascii="Garamond" w:hAnsi="Garamond" w:cs="Calibri,Bold"/>
          <w:bCs/>
          <w:sz w:val="24"/>
          <w:szCs w:val="24"/>
        </w:rPr>
        <w:t>;</w:t>
      </w:r>
    </w:p>
    <w:p w14:paraId="29C32C96" w14:textId="77777777" w:rsidR="001A757A" w:rsidRPr="00AE391A" w:rsidRDefault="001A757A" w:rsidP="001A757A">
      <w:pPr>
        <w:pStyle w:val="Paragrafoelenco"/>
        <w:numPr>
          <w:ilvl w:val="0"/>
          <w:numId w:val="20"/>
        </w:numPr>
        <w:autoSpaceDE w:val="0"/>
        <w:autoSpaceDN w:val="0"/>
        <w:adjustRightInd w:val="0"/>
        <w:spacing w:after="0" w:line="240" w:lineRule="auto"/>
        <w:ind w:left="284" w:hanging="284"/>
        <w:jc w:val="both"/>
        <w:rPr>
          <w:rFonts w:ascii="Garamond" w:hAnsi="Garamond"/>
          <w:sz w:val="24"/>
          <w:szCs w:val="24"/>
        </w:rPr>
      </w:pPr>
      <w:r w:rsidRPr="00927E8F">
        <w:rPr>
          <w:rFonts w:ascii="Garamond" w:hAnsi="Garamond" w:cs="Calibri,Bold"/>
          <w:bCs/>
          <w:sz w:val="24"/>
          <w:szCs w:val="24"/>
        </w:rPr>
        <w:t>Vista</w:t>
      </w:r>
      <w:r>
        <w:rPr>
          <w:rFonts w:ascii="Garamond" w:hAnsi="Garamond" w:cs="Calibri,Bold"/>
          <w:bCs/>
          <w:sz w:val="24"/>
          <w:szCs w:val="24"/>
        </w:rPr>
        <w:t xml:space="preserve"> la Legge n. 14 del 24 febbraio 2023;</w:t>
      </w:r>
    </w:p>
    <w:p w14:paraId="21FEE469" w14:textId="77777777" w:rsidR="002672CF" w:rsidRDefault="002672CF" w:rsidP="002672CF">
      <w:pPr>
        <w:pStyle w:val="Paragrafoelenco"/>
        <w:numPr>
          <w:ilvl w:val="0"/>
          <w:numId w:val="20"/>
        </w:numPr>
        <w:tabs>
          <w:tab w:val="left" w:pos="284"/>
        </w:tabs>
        <w:autoSpaceDE w:val="0"/>
        <w:autoSpaceDN w:val="0"/>
        <w:adjustRightInd w:val="0"/>
        <w:spacing w:after="0" w:line="240" w:lineRule="auto"/>
        <w:ind w:left="284" w:hanging="284"/>
        <w:jc w:val="both"/>
        <w:rPr>
          <w:rFonts w:ascii="Garamond" w:hAnsi="Garamond" w:cs="Calibri,Bold"/>
          <w:bCs/>
          <w:sz w:val="24"/>
          <w:szCs w:val="24"/>
        </w:rPr>
      </w:pPr>
      <w:r w:rsidRPr="004B3EFC">
        <w:rPr>
          <w:rFonts w:ascii="Garamond" w:hAnsi="Garamond" w:cs="Calibri,Bold"/>
          <w:bCs/>
          <w:sz w:val="24"/>
          <w:szCs w:val="24"/>
        </w:rPr>
        <w:t>Considerata la proroga degli assegni di ricerca fino al 31 luglio 2024, inserita nel decreto Milleproroghe;</w:t>
      </w:r>
    </w:p>
    <w:p w14:paraId="4A8D4378" w14:textId="77777777" w:rsidR="002672CF" w:rsidRPr="004B3EFC" w:rsidRDefault="002672CF" w:rsidP="002672CF">
      <w:pPr>
        <w:pStyle w:val="Paragrafoelenco"/>
        <w:numPr>
          <w:ilvl w:val="0"/>
          <w:numId w:val="20"/>
        </w:numPr>
        <w:tabs>
          <w:tab w:val="left" w:pos="284"/>
        </w:tabs>
        <w:autoSpaceDE w:val="0"/>
        <w:autoSpaceDN w:val="0"/>
        <w:adjustRightInd w:val="0"/>
        <w:spacing w:after="0" w:line="240" w:lineRule="auto"/>
        <w:ind w:left="284" w:hanging="284"/>
        <w:jc w:val="both"/>
        <w:rPr>
          <w:rFonts w:ascii="Garamond" w:hAnsi="Garamond" w:cs="Calibri,Bold"/>
          <w:bCs/>
          <w:sz w:val="24"/>
          <w:szCs w:val="24"/>
        </w:rPr>
      </w:pPr>
      <w:r w:rsidRPr="004B3EFC">
        <w:rPr>
          <w:rFonts w:ascii="Garamond" w:hAnsi="Garamond" w:cs="Calibri,Bold"/>
          <w:bCs/>
          <w:sz w:val="24"/>
          <w:szCs w:val="24"/>
        </w:rPr>
        <w:lastRenderedPageBreak/>
        <w:t>Visto l’art. 15 del D.L. n. 71/2024 “Disposizioni urgenti in materia di sport, di sostegno didattico agli alunni con disabilità, per il regolare avvio dell'anno scolastico 2024/2025 e in materia di università e ricerca” ha disposto la proroga per bandire assegni di ricerca dal 31 luglio</w:t>
      </w:r>
      <w:r>
        <w:rPr>
          <w:rFonts w:ascii="Garamond" w:hAnsi="Garamond" w:cs="Calibri,Bold"/>
          <w:bCs/>
          <w:sz w:val="24"/>
          <w:szCs w:val="24"/>
        </w:rPr>
        <w:t xml:space="preserve"> 2024</w:t>
      </w:r>
      <w:r w:rsidRPr="004B3EFC">
        <w:rPr>
          <w:rFonts w:ascii="Garamond" w:hAnsi="Garamond" w:cs="Calibri,Bold"/>
          <w:bCs/>
          <w:sz w:val="24"/>
          <w:szCs w:val="24"/>
        </w:rPr>
        <w:t xml:space="preserve"> al 31 dicembre 2024</w:t>
      </w:r>
      <w:r>
        <w:rPr>
          <w:rFonts w:ascii="Garamond" w:hAnsi="Garamond" w:cs="Calibri,Bold"/>
          <w:bCs/>
          <w:sz w:val="24"/>
          <w:szCs w:val="24"/>
        </w:rPr>
        <w:t>;</w:t>
      </w:r>
    </w:p>
    <w:bookmarkEnd w:id="0"/>
    <w:p w14:paraId="0B6D8BB7" w14:textId="77777777" w:rsidR="006E062F" w:rsidRDefault="006E062F" w:rsidP="006E062F">
      <w:pPr>
        <w:pStyle w:val="Paragrafoelenco"/>
        <w:numPr>
          <w:ilvl w:val="0"/>
          <w:numId w:val="20"/>
        </w:numPr>
        <w:autoSpaceDE w:val="0"/>
        <w:autoSpaceDN w:val="0"/>
        <w:adjustRightInd w:val="0"/>
        <w:spacing w:after="0" w:line="240" w:lineRule="auto"/>
        <w:ind w:left="284" w:hanging="284"/>
        <w:jc w:val="both"/>
        <w:rPr>
          <w:rFonts w:ascii="Garamond" w:hAnsi="Garamond" w:cs="Calibri,Bold"/>
          <w:bCs/>
          <w:sz w:val="24"/>
          <w:szCs w:val="24"/>
        </w:rPr>
      </w:pPr>
      <w:r w:rsidRPr="006E062F">
        <w:rPr>
          <w:rFonts w:ascii="Garamond" w:hAnsi="Garamond" w:cs="Calibri,Bold"/>
          <w:bCs/>
          <w:sz w:val="24"/>
          <w:szCs w:val="24"/>
        </w:rPr>
        <w:t xml:space="preserve">Visto il Decreto Ministeriale 639 del 2 maggio 2024 recante la determinazione dei gruppi scientifico-disciplinari e delle relative declaratorie, nonché la razionalizzazione e l’aggiornamento dei settori scientifico-disciplinari e la riconduzione di questi ultimi ai gruppi scientifico-disciplinari, ai sensi dell’art. 15, della legge 30 dicembre 2010 n. 240; </w:t>
      </w:r>
    </w:p>
    <w:p w14:paraId="68CAE2AA" w14:textId="77777777" w:rsidR="00142304" w:rsidRDefault="006E062F" w:rsidP="00142304">
      <w:pPr>
        <w:pStyle w:val="Paragrafoelenco"/>
        <w:numPr>
          <w:ilvl w:val="0"/>
          <w:numId w:val="20"/>
        </w:numPr>
        <w:autoSpaceDE w:val="0"/>
        <w:autoSpaceDN w:val="0"/>
        <w:adjustRightInd w:val="0"/>
        <w:spacing w:after="0" w:line="240" w:lineRule="auto"/>
        <w:ind w:left="284" w:hanging="284"/>
        <w:jc w:val="both"/>
        <w:rPr>
          <w:rFonts w:ascii="Garamond" w:hAnsi="Garamond" w:cs="Calibri,Bold"/>
          <w:bCs/>
          <w:sz w:val="24"/>
          <w:szCs w:val="24"/>
        </w:rPr>
      </w:pPr>
      <w:r w:rsidRPr="006E062F">
        <w:rPr>
          <w:rFonts w:ascii="Garamond" w:hAnsi="Garamond" w:cs="Calibri,Bold"/>
          <w:bCs/>
          <w:sz w:val="24"/>
          <w:szCs w:val="24"/>
        </w:rPr>
        <w:t>Visto il Decreto Rettorale Rep.</w:t>
      </w:r>
      <w:r w:rsidR="001B673B">
        <w:rPr>
          <w:rFonts w:ascii="Garamond" w:hAnsi="Garamond" w:cs="Calibri,Bold"/>
          <w:bCs/>
          <w:sz w:val="24"/>
          <w:szCs w:val="24"/>
        </w:rPr>
        <w:t xml:space="preserve"> </w:t>
      </w:r>
      <w:r w:rsidRPr="006E062F">
        <w:rPr>
          <w:rFonts w:ascii="Garamond" w:hAnsi="Garamond" w:cs="Calibri,Bold"/>
          <w:bCs/>
          <w:sz w:val="24"/>
          <w:szCs w:val="24"/>
        </w:rPr>
        <w:t>586/2024 Prot. 52490 del 31 maggio 2024 per l’inquadramento dei professori e ricercatori nei gruppi scientifico-disciplinari e settori scientifico-disciplinari, ai sensi del D.M. 2 maggio 2024, n. 639;</w:t>
      </w:r>
    </w:p>
    <w:p w14:paraId="0914BEFB" w14:textId="32AFC896" w:rsidR="0048536C" w:rsidRDefault="0048536C" w:rsidP="0048536C">
      <w:pPr>
        <w:pStyle w:val="Paragrafoelenco"/>
        <w:numPr>
          <w:ilvl w:val="0"/>
          <w:numId w:val="20"/>
        </w:numPr>
        <w:tabs>
          <w:tab w:val="left" w:pos="284"/>
        </w:tabs>
        <w:autoSpaceDE w:val="0"/>
        <w:autoSpaceDN w:val="0"/>
        <w:adjustRightInd w:val="0"/>
        <w:spacing w:after="0" w:line="240" w:lineRule="auto"/>
        <w:ind w:left="284" w:hanging="284"/>
        <w:jc w:val="both"/>
        <w:rPr>
          <w:rFonts w:ascii="Garamond" w:hAnsi="Garamond" w:cs="Calibri,Bold"/>
          <w:bCs/>
          <w:sz w:val="24"/>
          <w:szCs w:val="24"/>
        </w:rPr>
      </w:pPr>
      <w:r>
        <w:rPr>
          <w:rFonts w:ascii="Garamond" w:hAnsi="Garamond" w:cs="Calibri,Bold"/>
          <w:bCs/>
          <w:sz w:val="24"/>
          <w:szCs w:val="24"/>
        </w:rPr>
        <w:t>Considerata la richiesta (prot.</w:t>
      </w:r>
      <w:r w:rsidR="00FD2619">
        <w:rPr>
          <w:rFonts w:ascii="Garamond" w:hAnsi="Garamond" w:cs="Calibri,Bold"/>
          <w:bCs/>
          <w:sz w:val="24"/>
          <w:szCs w:val="24"/>
        </w:rPr>
        <w:t xml:space="preserve"> </w:t>
      </w:r>
      <w:r>
        <w:rPr>
          <w:rFonts w:ascii="Garamond" w:hAnsi="Garamond" w:cs="Calibri,Bold"/>
          <w:bCs/>
          <w:sz w:val="24"/>
          <w:szCs w:val="24"/>
        </w:rPr>
        <w:t>n.</w:t>
      </w:r>
      <w:r w:rsidR="00FD2619">
        <w:rPr>
          <w:rFonts w:ascii="Garamond" w:hAnsi="Garamond" w:cs="Calibri,Bold"/>
          <w:bCs/>
          <w:sz w:val="24"/>
          <w:szCs w:val="24"/>
        </w:rPr>
        <w:t xml:space="preserve"> </w:t>
      </w:r>
      <w:r>
        <w:rPr>
          <w:rFonts w:ascii="Garamond" w:hAnsi="Garamond" w:cs="Calibri,Bold"/>
          <w:bCs/>
          <w:sz w:val="24"/>
          <w:szCs w:val="24"/>
        </w:rPr>
        <w:t>2</w:t>
      </w:r>
      <w:r w:rsidR="00FD2619">
        <w:rPr>
          <w:rFonts w:ascii="Garamond" w:hAnsi="Garamond" w:cs="Calibri,Bold"/>
          <w:bCs/>
          <w:sz w:val="24"/>
          <w:szCs w:val="24"/>
        </w:rPr>
        <w:t>100</w:t>
      </w:r>
      <w:r>
        <w:rPr>
          <w:rFonts w:ascii="Garamond" w:hAnsi="Garamond" w:cs="Calibri,Bold"/>
          <w:bCs/>
          <w:sz w:val="24"/>
          <w:szCs w:val="24"/>
        </w:rPr>
        <w:t xml:space="preserve">) di attivazione di n. 1 assegno di ricerca dipartimentale annuale per progetto </w:t>
      </w:r>
      <w:r>
        <w:rPr>
          <w:rFonts w:ascii="Garamond" w:hAnsi="Garamond" w:cs="Calibri,Bold"/>
          <w:bCs/>
        </w:rPr>
        <w:t>INF-ACT [P00000007] - CUP (J33C23004160006) - CODSOG_000038</w:t>
      </w:r>
      <w:r>
        <w:rPr>
          <w:rFonts w:ascii="Garamond" w:hAnsi="Garamond" w:cs="Calibri,Bold"/>
          <w:bCs/>
          <w:sz w:val="24"/>
          <w:szCs w:val="24"/>
        </w:rPr>
        <w:t xml:space="preserve"> presentata dal Prof. Nicasio Mancini dal titolo “</w:t>
      </w:r>
      <w:r w:rsidR="008101BE" w:rsidRPr="008101BE">
        <w:rPr>
          <w:rFonts w:ascii="Garamond" w:hAnsi="Garamond" w:cs="Calibri,Bold"/>
          <w:bCs/>
          <w:sz w:val="24"/>
          <w:szCs w:val="24"/>
        </w:rPr>
        <w:t>Data Enter nell’ambito della diagnosi di sepsi in pazienti trapiantati di organo solido</w:t>
      </w:r>
      <w:r>
        <w:rPr>
          <w:rFonts w:ascii="Garamond" w:hAnsi="Garamond" w:cs="Calibri,Bold"/>
          <w:bCs/>
          <w:sz w:val="24"/>
          <w:szCs w:val="24"/>
        </w:rPr>
        <w:t>”, nel Gruppo Scientifico Disciplinare 06/MEDS-03: Microbiologia e Microbiologia Clinica, Settore Scientifico Disciplinare MEDS-03/A: Microbiologia e Microbiologia Clinica;</w:t>
      </w:r>
    </w:p>
    <w:p w14:paraId="071E3BB2" w14:textId="3AD3DA80" w:rsidR="00BA6116" w:rsidRPr="0062262E" w:rsidRDefault="00BA6116" w:rsidP="0062262E">
      <w:pPr>
        <w:pStyle w:val="Paragrafoelenco"/>
        <w:numPr>
          <w:ilvl w:val="0"/>
          <w:numId w:val="20"/>
        </w:numPr>
        <w:autoSpaceDE w:val="0"/>
        <w:autoSpaceDN w:val="0"/>
        <w:adjustRightInd w:val="0"/>
        <w:spacing w:after="0" w:line="240" w:lineRule="auto"/>
        <w:ind w:left="284" w:hanging="284"/>
        <w:jc w:val="both"/>
        <w:rPr>
          <w:rFonts w:ascii="Garamond" w:hAnsi="Garamond" w:cs="Calibri,Bold"/>
          <w:bCs/>
          <w:sz w:val="24"/>
          <w:szCs w:val="24"/>
        </w:rPr>
      </w:pPr>
      <w:r w:rsidRPr="00142304">
        <w:rPr>
          <w:rFonts w:ascii="Garamond" w:hAnsi="Garamond" w:cs="Calibri,Bold"/>
          <w:bCs/>
          <w:sz w:val="24"/>
          <w:szCs w:val="24"/>
        </w:rPr>
        <w:t xml:space="preserve">Considerato </w:t>
      </w:r>
      <w:r w:rsidR="00414036" w:rsidRPr="00142304">
        <w:rPr>
          <w:rFonts w:ascii="Garamond" w:hAnsi="Garamond" w:cs="Calibri,Bold"/>
          <w:bCs/>
          <w:sz w:val="24"/>
          <w:szCs w:val="24"/>
        </w:rPr>
        <w:t xml:space="preserve">che con Decreto </w:t>
      </w:r>
      <w:r w:rsidR="008533B8" w:rsidRPr="00142304">
        <w:rPr>
          <w:rFonts w:ascii="Garamond" w:hAnsi="Garamond" w:cs="Calibri,Bold"/>
          <w:bCs/>
          <w:sz w:val="24"/>
          <w:szCs w:val="24"/>
        </w:rPr>
        <w:t xml:space="preserve">D. </w:t>
      </w:r>
      <w:r w:rsidR="00414036" w:rsidRPr="00142304">
        <w:rPr>
          <w:rFonts w:ascii="Garamond" w:hAnsi="Garamond" w:cs="Calibri,Bold"/>
          <w:bCs/>
          <w:sz w:val="24"/>
          <w:szCs w:val="24"/>
        </w:rPr>
        <w:t xml:space="preserve">Rep. </w:t>
      </w:r>
      <w:r w:rsidR="008533B8" w:rsidRPr="00142304">
        <w:rPr>
          <w:rFonts w:ascii="Garamond" w:hAnsi="Garamond" w:cs="Calibri,Bold"/>
          <w:bCs/>
          <w:sz w:val="24"/>
          <w:szCs w:val="24"/>
        </w:rPr>
        <w:t>n.</w:t>
      </w:r>
      <w:r w:rsidR="007C0B0C">
        <w:rPr>
          <w:rFonts w:ascii="Garamond" w:hAnsi="Garamond" w:cs="Calibri,Bold"/>
          <w:bCs/>
          <w:sz w:val="24"/>
          <w:szCs w:val="24"/>
        </w:rPr>
        <w:t xml:space="preserve"> 269</w:t>
      </w:r>
      <w:r w:rsidR="008533B8" w:rsidRPr="00142304">
        <w:rPr>
          <w:rFonts w:ascii="Garamond" w:hAnsi="Garamond" w:cs="Calibri,Bold"/>
          <w:bCs/>
          <w:sz w:val="24"/>
          <w:szCs w:val="24"/>
        </w:rPr>
        <w:t xml:space="preserve">/2024 è stata approvata </w:t>
      </w:r>
      <w:r w:rsidR="00142304" w:rsidRPr="00142304">
        <w:rPr>
          <w:rFonts w:ascii="Garamond" w:hAnsi="Garamond" w:cs="Calibri,Bold"/>
          <w:bCs/>
          <w:sz w:val="24"/>
          <w:szCs w:val="24"/>
        </w:rPr>
        <w:t>l’attivazione per Assegno di Ricerca Dipartimentale dal titolo: “</w:t>
      </w:r>
      <w:r w:rsidR="008101BE" w:rsidRPr="008101BE">
        <w:rPr>
          <w:rFonts w:ascii="Garamond" w:hAnsi="Garamond" w:cs="Calibri,Bold"/>
          <w:bCs/>
          <w:sz w:val="24"/>
          <w:szCs w:val="24"/>
        </w:rPr>
        <w:t>Data Enter nell’ambito della diagnosi di sepsi in pazienti trapiantati di organo solido</w:t>
      </w:r>
      <w:r w:rsidR="00142304" w:rsidRPr="00142304">
        <w:rPr>
          <w:rFonts w:ascii="Garamond" w:hAnsi="Garamond" w:cs="Calibri,Bold"/>
          <w:bCs/>
          <w:sz w:val="24"/>
          <w:szCs w:val="24"/>
        </w:rPr>
        <w:t>” Gruppo Scientifico-disciplinare 06/MEDS-03: Microbiologia e Microbiologia Clinica, Codice Settore Scientifico Disciplinare MEDS-03/A: Microbiologia e Microbiologia Clinica – Resp. Sc. Prof. Nicasio Mancini</w:t>
      </w:r>
    </w:p>
    <w:p w14:paraId="1EE51412" w14:textId="1C83E8FB" w:rsidR="00B85A65" w:rsidRDefault="00B85A65" w:rsidP="00B85A65">
      <w:pPr>
        <w:pStyle w:val="Paragrafoelenco"/>
        <w:numPr>
          <w:ilvl w:val="0"/>
          <w:numId w:val="20"/>
        </w:numPr>
        <w:tabs>
          <w:tab w:val="left" w:pos="284"/>
        </w:tabs>
        <w:autoSpaceDE w:val="0"/>
        <w:autoSpaceDN w:val="0"/>
        <w:adjustRightInd w:val="0"/>
        <w:spacing w:after="0" w:line="240" w:lineRule="auto"/>
        <w:ind w:left="284" w:hanging="284"/>
        <w:jc w:val="both"/>
        <w:rPr>
          <w:rFonts w:ascii="Garamond" w:hAnsi="Garamond" w:cs="Calibri,Bold"/>
          <w:bCs/>
          <w:sz w:val="24"/>
          <w:szCs w:val="24"/>
        </w:rPr>
      </w:pPr>
      <w:bookmarkStart w:id="1" w:name="_Hlk170823396"/>
      <w:r w:rsidRPr="00825FAD">
        <w:rPr>
          <w:rFonts w:ascii="Garamond" w:hAnsi="Garamond" w:cs="Calibri,Bold"/>
          <w:bCs/>
          <w:sz w:val="24"/>
          <w:szCs w:val="24"/>
        </w:rPr>
        <w:t>Accertata la disponibilità</w:t>
      </w:r>
      <w:r>
        <w:rPr>
          <w:rFonts w:ascii="Garamond" w:hAnsi="Garamond" w:cs="Calibri,Bold"/>
          <w:bCs/>
          <w:sz w:val="24"/>
          <w:szCs w:val="24"/>
        </w:rPr>
        <w:t xml:space="preserve"> e la copertura</w:t>
      </w:r>
      <w:r w:rsidRPr="00825FAD">
        <w:rPr>
          <w:rFonts w:ascii="Garamond" w:hAnsi="Garamond" w:cs="Calibri,Bold"/>
          <w:bCs/>
          <w:sz w:val="24"/>
          <w:szCs w:val="24"/>
        </w:rPr>
        <w:t xml:space="preserve"> finanziaria sul fondo PNRR missione 4, “istruzione e ricerca” - componente 2, “dalla ricerca all’impresa” - linea di investimento 1.3, finanziato dall’unione europea – nextgenerationeu” progetto INF-ACT [P00000007] - CUP (J33C23004160006) - CODSOG_000038</w:t>
      </w:r>
      <w:r>
        <w:rPr>
          <w:rFonts w:ascii="Garamond" w:hAnsi="Garamond" w:cs="Calibri,Bold"/>
          <w:bCs/>
          <w:sz w:val="24"/>
          <w:szCs w:val="24"/>
        </w:rPr>
        <w:t xml:space="preserve">  -</w:t>
      </w:r>
      <w:r w:rsidRPr="00082334">
        <w:rPr>
          <w:rFonts w:ascii="Garamond" w:hAnsi="Garamond" w:cs="Calibri,Bold"/>
          <w:bCs/>
          <w:sz w:val="24"/>
          <w:szCs w:val="24"/>
        </w:rPr>
        <w:t xml:space="preserve"> </w:t>
      </w:r>
      <w:r w:rsidRPr="00692166">
        <w:rPr>
          <w:rFonts w:ascii="Garamond" w:hAnsi="Garamond" w:cs="Calibri,Bold"/>
          <w:bCs/>
          <w:sz w:val="24"/>
          <w:szCs w:val="24"/>
        </w:rPr>
        <w:t>Prof. Nicasio Mancini</w:t>
      </w:r>
      <w:r>
        <w:rPr>
          <w:rFonts w:ascii="Garamond" w:hAnsi="Garamond" w:cs="Calibri,Bold"/>
          <w:bCs/>
          <w:sz w:val="24"/>
          <w:szCs w:val="24"/>
        </w:rPr>
        <w:t>)</w:t>
      </w:r>
    </w:p>
    <w:p w14:paraId="7A1D8CC8" w14:textId="77777777" w:rsidR="0048536C" w:rsidRPr="00825FAD" w:rsidRDefault="0048536C" w:rsidP="0048536C">
      <w:pPr>
        <w:pStyle w:val="Paragrafoelenco"/>
        <w:tabs>
          <w:tab w:val="left" w:pos="284"/>
        </w:tabs>
        <w:autoSpaceDE w:val="0"/>
        <w:autoSpaceDN w:val="0"/>
        <w:adjustRightInd w:val="0"/>
        <w:spacing w:after="0" w:line="240" w:lineRule="auto"/>
        <w:ind w:left="284"/>
        <w:jc w:val="both"/>
        <w:rPr>
          <w:rFonts w:ascii="Garamond" w:hAnsi="Garamond" w:cs="Calibri,Bold"/>
          <w:bCs/>
          <w:sz w:val="24"/>
          <w:szCs w:val="24"/>
        </w:rPr>
      </w:pPr>
    </w:p>
    <w:bookmarkEnd w:id="1"/>
    <w:p w14:paraId="7F359181" w14:textId="3F09D552" w:rsidR="00E026E9" w:rsidRDefault="00E026E9" w:rsidP="00E026E9">
      <w:pPr>
        <w:pStyle w:val="Grigliamedia1-Colore21"/>
        <w:autoSpaceDE w:val="0"/>
        <w:autoSpaceDN w:val="0"/>
        <w:adjustRightInd w:val="0"/>
        <w:spacing w:after="0" w:line="240" w:lineRule="auto"/>
        <w:ind w:left="568"/>
        <w:jc w:val="center"/>
        <w:rPr>
          <w:rFonts w:ascii="Garamond" w:hAnsi="Garamond" w:cs="Calibri,Bold"/>
          <w:b/>
          <w:bCs/>
          <w:sz w:val="24"/>
          <w:szCs w:val="24"/>
        </w:rPr>
      </w:pPr>
      <w:r w:rsidRPr="00FD0459">
        <w:rPr>
          <w:rFonts w:ascii="Garamond" w:hAnsi="Garamond" w:cs="Calibri,Bold"/>
          <w:b/>
          <w:bCs/>
          <w:sz w:val="24"/>
          <w:szCs w:val="24"/>
        </w:rPr>
        <w:t>DECRETA</w:t>
      </w:r>
    </w:p>
    <w:p w14:paraId="68D99F64" w14:textId="77777777" w:rsidR="00E026E9" w:rsidRPr="000B1DA0" w:rsidRDefault="00E026E9" w:rsidP="00E026E9">
      <w:pPr>
        <w:tabs>
          <w:tab w:val="left" w:pos="454"/>
        </w:tabs>
        <w:spacing w:after="0" w:line="240" w:lineRule="auto"/>
        <w:ind w:left="454" w:right="-1" w:hanging="454"/>
        <w:rPr>
          <w:rFonts w:ascii="Garamond" w:hAnsi="Garamond" w:cs="Calibri,Bold"/>
          <w:b/>
          <w:bCs/>
          <w:sz w:val="24"/>
          <w:szCs w:val="24"/>
        </w:rPr>
      </w:pPr>
      <w:r w:rsidRPr="000B1DA0">
        <w:rPr>
          <w:rFonts w:ascii="Garamond" w:hAnsi="Garamond" w:cs="Calibri,Bold"/>
          <w:b/>
          <w:bCs/>
          <w:sz w:val="24"/>
          <w:szCs w:val="24"/>
        </w:rPr>
        <w:t xml:space="preserve">Art. 1 - Oggetto </w:t>
      </w:r>
    </w:p>
    <w:p w14:paraId="45FB0818" w14:textId="77777777" w:rsidR="00E026E9" w:rsidRPr="000B1DA0" w:rsidRDefault="00E026E9" w:rsidP="00E026E9">
      <w:pPr>
        <w:spacing w:after="0" w:line="240" w:lineRule="auto"/>
        <w:rPr>
          <w:rFonts w:ascii="Garamond" w:hAnsi="Garamond" w:cs="Calibri,Bold"/>
          <w:bCs/>
          <w:sz w:val="24"/>
          <w:szCs w:val="24"/>
        </w:rPr>
      </w:pPr>
    </w:p>
    <w:p w14:paraId="5E72F715" w14:textId="77BB2B60" w:rsidR="00407E22" w:rsidRDefault="00E026E9" w:rsidP="00E60EA6">
      <w:pPr>
        <w:pStyle w:val="Paragrafoelenco"/>
        <w:autoSpaceDE w:val="0"/>
        <w:autoSpaceDN w:val="0"/>
        <w:adjustRightInd w:val="0"/>
        <w:spacing w:after="0" w:line="240" w:lineRule="auto"/>
        <w:ind w:left="0"/>
        <w:jc w:val="both"/>
        <w:rPr>
          <w:rFonts w:ascii="Garamond" w:hAnsi="Garamond" w:cs="Calibri,Bold"/>
          <w:bCs/>
          <w:sz w:val="24"/>
          <w:szCs w:val="24"/>
        </w:rPr>
      </w:pPr>
      <w:r w:rsidRPr="000B1DA0">
        <w:rPr>
          <w:rFonts w:ascii="Garamond" w:hAnsi="Garamond" w:cs="Calibri,Bold"/>
          <w:bCs/>
          <w:sz w:val="24"/>
          <w:szCs w:val="24"/>
        </w:rPr>
        <w:t>E' indetta una selezione, per titoli</w:t>
      </w:r>
      <w:r w:rsidR="00A76D98">
        <w:rPr>
          <w:rFonts w:ascii="Garamond" w:hAnsi="Garamond" w:cs="Calibri,Bold"/>
          <w:bCs/>
          <w:sz w:val="24"/>
          <w:szCs w:val="24"/>
        </w:rPr>
        <w:t xml:space="preserve"> e </w:t>
      </w:r>
      <w:r w:rsidR="008101BE">
        <w:rPr>
          <w:rFonts w:ascii="Garamond" w:hAnsi="Garamond" w:cs="Calibri,Bold"/>
          <w:bCs/>
          <w:sz w:val="24"/>
          <w:szCs w:val="24"/>
        </w:rPr>
        <w:t>pubblicazioni</w:t>
      </w:r>
      <w:r w:rsidR="000D3A25">
        <w:rPr>
          <w:rFonts w:ascii="Garamond" w:hAnsi="Garamond" w:cs="Calibri,Bold"/>
          <w:bCs/>
          <w:sz w:val="24"/>
          <w:szCs w:val="24"/>
        </w:rPr>
        <w:t xml:space="preserve">, </w:t>
      </w:r>
      <w:r w:rsidRPr="000B1DA0">
        <w:rPr>
          <w:rFonts w:ascii="Garamond" w:hAnsi="Garamond" w:cs="Calibri,Bold"/>
          <w:bCs/>
          <w:sz w:val="24"/>
          <w:szCs w:val="24"/>
        </w:rPr>
        <w:t xml:space="preserve">per il conferimento di n. </w:t>
      </w:r>
      <w:r w:rsidR="00824182">
        <w:rPr>
          <w:rFonts w:ascii="Garamond" w:hAnsi="Garamond" w:cs="Calibri,Bold"/>
          <w:bCs/>
          <w:sz w:val="24"/>
          <w:szCs w:val="24"/>
        </w:rPr>
        <w:t>1</w:t>
      </w:r>
      <w:r w:rsidRPr="000B1DA0">
        <w:rPr>
          <w:rFonts w:ascii="Garamond" w:hAnsi="Garamond" w:cs="Calibri,Bold"/>
          <w:bCs/>
          <w:sz w:val="24"/>
          <w:szCs w:val="24"/>
        </w:rPr>
        <w:t xml:space="preserve"> as</w:t>
      </w:r>
      <w:r>
        <w:rPr>
          <w:rFonts w:ascii="Garamond" w:hAnsi="Garamond" w:cs="Calibri,Bold"/>
          <w:bCs/>
          <w:sz w:val="24"/>
          <w:szCs w:val="24"/>
        </w:rPr>
        <w:t xml:space="preserve">segno </w:t>
      </w:r>
      <w:r w:rsidR="00DD10CC">
        <w:rPr>
          <w:rFonts w:ascii="Garamond" w:hAnsi="Garamond" w:cs="Calibri,Bold"/>
          <w:bCs/>
          <w:sz w:val="24"/>
          <w:szCs w:val="24"/>
        </w:rPr>
        <w:t xml:space="preserve">di ricerca </w:t>
      </w:r>
      <w:r w:rsidR="00B85A65" w:rsidRPr="00B85A65">
        <w:rPr>
          <w:rFonts w:ascii="Garamond" w:hAnsi="Garamond" w:cs="Calibri,Bold"/>
          <w:bCs/>
          <w:sz w:val="24"/>
          <w:szCs w:val="24"/>
        </w:rPr>
        <w:t xml:space="preserve">Dipartimentale </w:t>
      </w:r>
      <w:r w:rsidR="003406CB">
        <w:rPr>
          <w:rFonts w:ascii="Garamond" w:hAnsi="Garamond" w:cs="Calibri,Bold"/>
          <w:bCs/>
          <w:sz w:val="24"/>
          <w:szCs w:val="24"/>
        </w:rPr>
        <w:t xml:space="preserve">(PNRR) annuale </w:t>
      </w:r>
      <w:r w:rsidR="00B85A65" w:rsidRPr="00B85A65">
        <w:rPr>
          <w:rFonts w:ascii="Garamond" w:hAnsi="Garamond" w:cs="Calibri,Bold"/>
          <w:bCs/>
          <w:sz w:val="24"/>
          <w:szCs w:val="24"/>
        </w:rPr>
        <w:t>dal titolo: “</w:t>
      </w:r>
      <w:r w:rsidR="008101BE" w:rsidRPr="008101BE">
        <w:rPr>
          <w:rFonts w:ascii="Garamond" w:hAnsi="Garamond" w:cs="Calibri,Bold"/>
          <w:bCs/>
          <w:sz w:val="24"/>
          <w:szCs w:val="24"/>
        </w:rPr>
        <w:t>Data Enter nell’ambito della diagnosi di sepsi in pazienti trapiantati di organo solido</w:t>
      </w:r>
      <w:r w:rsidR="00B85A65" w:rsidRPr="00B85A65">
        <w:rPr>
          <w:rFonts w:ascii="Garamond" w:hAnsi="Garamond" w:cs="Calibri,Bold"/>
          <w:bCs/>
          <w:sz w:val="24"/>
          <w:szCs w:val="24"/>
        </w:rPr>
        <w:t>” Gruppo Scientifico-disciplinare 06/MEDS-03: Microbiologia e Microbiologia Clinica, Codice Settore Scientifico Disciplinare MEDS-03/A: Microbiologia e Microbiologia Clinica – Responsabile Scientifico Prof. Nicasio Mancini</w:t>
      </w:r>
      <w:r w:rsidR="00407E22">
        <w:rPr>
          <w:rFonts w:ascii="Garamond" w:hAnsi="Garamond" w:cs="Calibri,Bold"/>
          <w:bCs/>
          <w:sz w:val="24"/>
          <w:szCs w:val="24"/>
        </w:rPr>
        <w:t>.</w:t>
      </w:r>
    </w:p>
    <w:p w14:paraId="1F11C691" w14:textId="0635742D" w:rsidR="00C5719D" w:rsidRDefault="00E026E9" w:rsidP="00E60EA6">
      <w:pPr>
        <w:pStyle w:val="Paragrafoelenco"/>
        <w:autoSpaceDE w:val="0"/>
        <w:autoSpaceDN w:val="0"/>
        <w:adjustRightInd w:val="0"/>
        <w:spacing w:after="0" w:line="240" w:lineRule="auto"/>
        <w:ind w:left="0"/>
        <w:jc w:val="both"/>
        <w:rPr>
          <w:rFonts w:ascii="Garamond" w:hAnsi="Garamond" w:cs="Calibri,Bold"/>
          <w:bCs/>
          <w:sz w:val="24"/>
          <w:szCs w:val="24"/>
        </w:rPr>
      </w:pPr>
      <w:r w:rsidRPr="000B1DA0">
        <w:rPr>
          <w:rFonts w:ascii="Garamond" w:hAnsi="Garamond" w:cs="Calibri,Bold"/>
          <w:bCs/>
          <w:sz w:val="24"/>
          <w:szCs w:val="24"/>
        </w:rPr>
        <w:t xml:space="preserve">Il conferimento dell’assegno comporta la realizzazione, presso il </w:t>
      </w:r>
      <w:r>
        <w:rPr>
          <w:rFonts w:ascii="Garamond" w:hAnsi="Garamond" w:cs="Calibri,Bold"/>
          <w:bCs/>
          <w:sz w:val="24"/>
          <w:szCs w:val="24"/>
        </w:rPr>
        <w:t xml:space="preserve">Dipartimento di </w:t>
      </w:r>
      <w:r w:rsidR="007A452C">
        <w:rPr>
          <w:rFonts w:ascii="Garamond" w:hAnsi="Garamond" w:cs="Calibri,Bold"/>
          <w:bCs/>
          <w:sz w:val="24"/>
          <w:szCs w:val="24"/>
        </w:rPr>
        <w:t xml:space="preserve">Medicina e </w:t>
      </w:r>
      <w:r w:rsidR="0058507F">
        <w:rPr>
          <w:rFonts w:ascii="Garamond" w:hAnsi="Garamond" w:cs="Calibri,Bold"/>
          <w:bCs/>
          <w:sz w:val="24"/>
          <w:szCs w:val="24"/>
        </w:rPr>
        <w:t>Innovazione Tecnologica</w:t>
      </w:r>
      <w:r w:rsidRPr="000B1DA0">
        <w:rPr>
          <w:rFonts w:ascii="Garamond" w:hAnsi="Garamond" w:cs="Calibri,Bold"/>
          <w:bCs/>
          <w:sz w:val="24"/>
          <w:szCs w:val="24"/>
        </w:rPr>
        <w:t xml:space="preserve"> sotto la guida </w:t>
      </w:r>
      <w:r w:rsidR="00B85A65">
        <w:rPr>
          <w:rFonts w:ascii="Garamond" w:hAnsi="Garamond" w:cs="Calibri,Bold"/>
          <w:bCs/>
          <w:sz w:val="24"/>
          <w:szCs w:val="24"/>
        </w:rPr>
        <w:t>del Prof. Nicasio Mancini</w:t>
      </w:r>
      <w:r w:rsidR="007E5AD7">
        <w:rPr>
          <w:rFonts w:ascii="Garamond" w:hAnsi="Garamond" w:cs="Calibri,Bold"/>
          <w:bCs/>
          <w:sz w:val="24"/>
          <w:szCs w:val="24"/>
        </w:rPr>
        <w:t xml:space="preserve"> </w:t>
      </w:r>
      <w:r w:rsidRPr="000B1DA0">
        <w:rPr>
          <w:rFonts w:ascii="Garamond" w:hAnsi="Garamond" w:cs="Calibri,Bold"/>
          <w:bCs/>
          <w:sz w:val="24"/>
          <w:szCs w:val="24"/>
        </w:rPr>
        <w:t>nell’ambito del programma di ricerca dal titolo</w:t>
      </w:r>
      <w:r>
        <w:rPr>
          <w:rFonts w:ascii="Garamond" w:hAnsi="Garamond" w:cs="Calibri,Bold"/>
          <w:bCs/>
          <w:sz w:val="24"/>
          <w:szCs w:val="24"/>
        </w:rPr>
        <w:t>:</w:t>
      </w:r>
      <w:r w:rsidRPr="000B1DA0">
        <w:rPr>
          <w:rFonts w:ascii="Garamond" w:hAnsi="Garamond" w:cs="Calibri,Bold"/>
          <w:bCs/>
          <w:sz w:val="24"/>
          <w:szCs w:val="24"/>
        </w:rPr>
        <w:t xml:space="preserve"> </w:t>
      </w:r>
      <w:r w:rsidR="00C5719D">
        <w:rPr>
          <w:rFonts w:ascii="Garamond" w:hAnsi="Garamond" w:cs="Calibri,Bold"/>
          <w:bCs/>
          <w:sz w:val="24"/>
          <w:szCs w:val="24"/>
        </w:rPr>
        <w:t>“</w:t>
      </w:r>
      <w:r w:rsidR="008101BE" w:rsidRPr="008101BE">
        <w:rPr>
          <w:rFonts w:ascii="Garamond" w:hAnsi="Garamond" w:cs="Calibri,Bold"/>
          <w:bCs/>
          <w:sz w:val="24"/>
          <w:szCs w:val="24"/>
        </w:rPr>
        <w:t>Data Enter nell’ambito della diagnosi di sepsi in pazienti trapiantati di organo solido</w:t>
      </w:r>
      <w:r w:rsidR="00C5719D">
        <w:rPr>
          <w:rFonts w:ascii="Garamond" w:hAnsi="Garamond" w:cs="Calibri,Bold"/>
          <w:bCs/>
          <w:sz w:val="24"/>
          <w:szCs w:val="24"/>
        </w:rPr>
        <w:t>”</w:t>
      </w:r>
      <w:r w:rsidR="00C5719D" w:rsidRPr="00C5719D">
        <w:rPr>
          <w:rFonts w:ascii="Garamond" w:hAnsi="Garamond" w:cs="Calibri,Bold"/>
          <w:bCs/>
          <w:sz w:val="24"/>
          <w:szCs w:val="24"/>
        </w:rPr>
        <w:t xml:space="preserve"> </w:t>
      </w:r>
      <w:r w:rsidR="00C5719D" w:rsidRPr="000D3A25">
        <w:rPr>
          <w:rFonts w:ascii="Garamond" w:hAnsi="Garamond" w:cs="Calibri,Bold"/>
          <w:bCs/>
          <w:sz w:val="24"/>
          <w:szCs w:val="24"/>
        </w:rPr>
        <w:t>delle attività sinteticamente riportate:</w:t>
      </w:r>
    </w:p>
    <w:p w14:paraId="71A13BAD" w14:textId="77777777" w:rsidR="00541F97" w:rsidRDefault="00541F97" w:rsidP="00E60EA6">
      <w:pPr>
        <w:pStyle w:val="Paragrafoelenco"/>
        <w:autoSpaceDE w:val="0"/>
        <w:autoSpaceDN w:val="0"/>
        <w:adjustRightInd w:val="0"/>
        <w:spacing w:after="0" w:line="240" w:lineRule="auto"/>
        <w:ind w:left="0"/>
        <w:jc w:val="both"/>
        <w:rPr>
          <w:rFonts w:ascii="Garamond" w:hAnsi="Garamond" w:cs="Calibri,Bold"/>
          <w:bCs/>
          <w:sz w:val="24"/>
          <w:szCs w:val="24"/>
        </w:rPr>
      </w:pPr>
    </w:p>
    <w:p w14:paraId="5766A445" w14:textId="62951221" w:rsidR="00CF4F98" w:rsidRPr="00CF4F98" w:rsidRDefault="008157C5" w:rsidP="00CF4F98">
      <w:pPr>
        <w:pStyle w:val="Paragrafoelenco"/>
        <w:autoSpaceDE w:val="0"/>
        <w:autoSpaceDN w:val="0"/>
        <w:adjustRightInd w:val="0"/>
        <w:spacing w:after="0" w:line="240" w:lineRule="auto"/>
        <w:ind w:left="0"/>
        <w:jc w:val="both"/>
        <w:rPr>
          <w:rFonts w:ascii="Garamond" w:hAnsi="Garamond" w:cs="Calibri,Bold"/>
          <w:bCs/>
          <w:sz w:val="24"/>
          <w:szCs w:val="24"/>
        </w:rPr>
      </w:pPr>
      <w:r>
        <w:rPr>
          <w:rFonts w:ascii="Garamond" w:hAnsi="Garamond" w:cs="Calibri,Bold"/>
          <w:bCs/>
          <w:sz w:val="24"/>
          <w:szCs w:val="24"/>
        </w:rPr>
        <w:t>“</w:t>
      </w:r>
      <w:r w:rsidR="00E578EA" w:rsidRPr="00E578EA">
        <w:rPr>
          <w:rFonts w:ascii="Garamond" w:hAnsi="Garamond" w:cs="Calibri,Bold"/>
          <w:bCs/>
          <w:sz w:val="24"/>
          <w:szCs w:val="24"/>
        </w:rPr>
        <w:t xml:space="preserve">Il candidato scelto </w:t>
      </w:r>
      <w:r w:rsidR="00CF4F98" w:rsidRPr="00CF4F98">
        <w:rPr>
          <w:rFonts w:ascii="Garamond" w:hAnsi="Garamond" w:cs="Calibri,Bold"/>
          <w:bCs/>
          <w:sz w:val="24"/>
          <w:szCs w:val="24"/>
        </w:rPr>
        <w:t xml:space="preserve">dovrà occuparsi dell’arruolamento pazienti, raccolta dei dati e conseguente inserimento su Data Center dedicati nell’ambito del progetto SEPSOT-CODE finanziato da fondi PNRR. </w:t>
      </w:r>
    </w:p>
    <w:p w14:paraId="17B8D53E" w14:textId="77777777" w:rsidR="00CF4F98" w:rsidRPr="00CF4F98" w:rsidRDefault="00CF4F98" w:rsidP="00CF4F98">
      <w:pPr>
        <w:jc w:val="both"/>
        <w:rPr>
          <w:rFonts w:ascii="Garamond" w:hAnsi="Garamond" w:cs="Calibri,Bold"/>
          <w:bCs/>
          <w:sz w:val="24"/>
          <w:szCs w:val="24"/>
        </w:rPr>
      </w:pPr>
      <w:r w:rsidRPr="00CF4F98">
        <w:rPr>
          <w:rFonts w:ascii="Garamond" w:hAnsi="Garamond" w:cs="Calibri,Bold"/>
          <w:bCs/>
          <w:sz w:val="24"/>
          <w:szCs w:val="24"/>
        </w:rPr>
        <w:t xml:space="preserve">Il progetto ha come obiettivo lo sviluppo e la validazione di nuovi percorsi diagnostici per la diagnosi di sepsi in pazienti trapiantati di organo solido. </w:t>
      </w:r>
    </w:p>
    <w:p w14:paraId="3131A100" w14:textId="28D96DC3" w:rsidR="0058507F" w:rsidRPr="00C5719D" w:rsidRDefault="00CF4F98" w:rsidP="00CF4F98">
      <w:pPr>
        <w:pStyle w:val="Paragrafoelenco"/>
        <w:autoSpaceDE w:val="0"/>
        <w:autoSpaceDN w:val="0"/>
        <w:adjustRightInd w:val="0"/>
        <w:spacing w:after="0" w:line="240" w:lineRule="auto"/>
        <w:ind w:left="0"/>
        <w:jc w:val="both"/>
        <w:rPr>
          <w:rFonts w:ascii="Garamond" w:hAnsi="Garamond" w:cs="Calibri,Bold"/>
          <w:bCs/>
          <w:sz w:val="24"/>
          <w:szCs w:val="24"/>
        </w:rPr>
      </w:pPr>
      <w:r w:rsidRPr="00CF4F98">
        <w:rPr>
          <w:rFonts w:ascii="Garamond" w:hAnsi="Garamond" w:cs="Calibri,Bold"/>
          <w:bCs/>
          <w:sz w:val="24"/>
          <w:szCs w:val="24"/>
        </w:rPr>
        <w:lastRenderedPageBreak/>
        <w:t>Il candidato dovrà, quindi, avere competenze nell’ambito della gestione del paziente ricevente trapianto d’organo solido ed esperienza nella gestione di dati nel contesto medico-scientifico con l’utilizzo degli applicativi universitari per la gestione di dati sensibili; buona conoscenza della lingua inglese</w:t>
      </w:r>
      <w:r w:rsidR="001B43C7" w:rsidRPr="001B43C7">
        <w:rPr>
          <w:rFonts w:ascii="Garamond" w:hAnsi="Garamond" w:cs="Calibri,Bold"/>
          <w:bCs/>
          <w:sz w:val="24"/>
          <w:szCs w:val="24"/>
        </w:rPr>
        <w:t>.</w:t>
      </w:r>
      <w:r w:rsidR="0058507F" w:rsidRPr="00C5719D">
        <w:rPr>
          <w:rFonts w:ascii="Garamond" w:hAnsi="Garamond" w:cs="Calibri,Bold"/>
          <w:bCs/>
          <w:sz w:val="24"/>
          <w:szCs w:val="24"/>
        </w:rPr>
        <w:t>”</w:t>
      </w:r>
    </w:p>
    <w:p w14:paraId="41FE9C5D" w14:textId="77777777" w:rsidR="00AD3A99" w:rsidRPr="007E5AD7" w:rsidRDefault="00AD3A99" w:rsidP="00760C73">
      <w:pPr>
        <w:pStyle w:val="Paragrafoelenco"/>
        <w:autoSpaceDE w:val="0"/>
        <w:autoSpaceDN w:val="0"/>
        <w:adjustRightInd w:val="0"/>
        <w:spacing w:after="0" w:line="240" w:lineRule="auto"/>
        <w:ind w:left="0"/>
        <w:jc w:val="both"/>
        <w:rPr>
          <w:rFonts w:ascii="Garamond" w:hAnsi="Garamond" w:cs="Calibri,Bold"/>
          <w:bCs/>
          <w:sz w:val="24"/>
          <w:szCs w:val="24"/>
        </w:rPr>
      </w:pPr>
    </w:p>
    <w:p w14:paraId="49D7DB73" w14:textId="090D3C3E" w:rsidR="00184940" w:rsidRPr="008C3E0A" w:rsidRDefault="00184940" w:rsidP="008C3E0A">
      <w:pPr>
        <w:pStyle w:val="Rientrocorpodeltesto"/>
        <w:spacing w:after="0" w:line="240" w:lineRule="auto"/>
        <w:ind w:left="0"/>
        <w:jc w:val="both"/>
        <w:rPr>
          <w:rFonts w:ascii="Garamond" w:hAnsi="Garamond" w:cs="Calibri,Bold"/>
          <w:bCs/>
          <w:sz w:val="24"/>
          <w:szCs w:val="24"/>
        </w:rPr>
      </w:pPr>
      <w:r w:rsidRPr="00BE69BD">
        <w:rPr>
          <w:rFonts w:ascii="Garamond" w:hAnsi="Garamond" w:cs="Calibri,Bold"/>
          <w:bCs/>
          <w:sz w:val="24"/>
          <w:szCs w:val="24"/>
        </w:rPr>
        <w:t xml:space="preserve">Responsabile della ricerca: </w:t>
      </w:r>
      <w:r w:rsidR="000D3A25">
        <w:rPr>
          <w:rFonts w:ascii="Garamond" w:hAnsi="Garamond" w:cs="Calibri,Bold"/>
          <w:bCs/>
          <w:sz w:val="24"/>
          <w:szCs w:val="24"/>
        </w:rPr>
        <w:t>Prof.</w:t>
      </w:r>
      <w:r w:rsidR="00541F97">
        <w:rPr>
          <w:rFonts w:ascii="Garamond" w:hAnsi="Garamond" w:cs="Calibri,Bold"/>
          <w:bCs/>
          <w:sz w:val="24"/>
          <w:szCs w:val="24"/>
        </w:rPr>
        <w:t xml:space="preserve"> Nicasio Mancini</w:t>
      </w:r>
    </w:p>
    <w:p w14:paraId="049F31CB" w14:textId="5489A610" w:rsidR="00E026E9" w:rsidRDefault="00E026E9" w:rsidP="00E026E9">
      <w:pPr>
        <w:spacing w:after="0" w:line="240" w:lineRule="auto"/>
        <w:rPr>
          <w:rFonts w:ascii="Garamond" w:hAnsi="Garamond" w:cs="Calibri,Bold"/>
          <w:bCs/>
          <w:sz w:val="24"/>
          <w:szCs w:val="24"/>
        </w:rPr>
      </w:pPr>
    </w:p>
    <w:p w14:paraId="28CCEC3F" w14:textId="77777777" w:rsidR="00E026E9" w:rsidRPr="000B1DA0" w:rsidRDefault="00E026E9" w:rsidP="00E026E9">
      <w:pPr>
        <w:spacing w:after="0" w:line="240" w:lineRule="auto"/>
        <w:rPr>
          <w:rFonts w:ascii="Garamond" w:hAnsi="Garamond" w:cs="Calibri,Bold"/>
          <w:b/>
          <w:bCs/>
          <w:sz w:val="24"/>
          <w:szCs w:val="24"/>
        </w:rPr>
      </w:pPr>
      <w:r w:rsidRPr="000B1DA0">
        <w:rPr>
          <w:rFonts w:ascii="Garamond" w:hAnsi="Garamond" w:cs="Calibri,Bold"/>
          <w:b/>
          <w:bCs/>
          <w:sz w:val="24"/>
          <w:szCs w:val="24"/>
        </w:rPr>
        <w:t>Art. 2 - Requisiti per l’ammissione alla selezione</w:t>
      </w:r>
    </w:p>
    <w:p w14:paraId="53128261" w14:textId="77777777" w:rsidR="00E026E9" w:rsidRPr="000B1DA0" w:rsidRDefault="00E026E9" w:rsidP="00E026E9">
      <w:pPr>
        <w:spacing w:after="0" w:line="240" w:lineRule="auto"/>
        <w:rPr>
          <w:rFonts w:ascii="Garamond" w:hAnsi="Garamond" w:cs="Calibri,Bold"/>
          <w:bCs/>
          <w:sz w:val="24"/>
          <w:szCs w:val="24"/>
        </w:rPr>
      </w:pPr>
    </w:p>
    <w:p w14:paraId="50781972" w14:textId="7C082ED2" w:rsidR="00E026E9" w:rsidRDefault="00E026E9" w:rsidP="00E026E9">
      <w:pPr>
        <w:tabs>
          <w:tab w:val="left" w:pos="142"/>
        </w:tabs>
        <w:spacing w:after="0" w:line="240" w:lineRule="auto"/>
        <w:jc w:val="both"/>
        <w:rPr>
          <w:rFonts w:ascii="Garamond" w:hAnsi="Garamond" w:cs="Calibri,Bold"/>
          <w:bCs/>
          <w:sz w:val="24"/>
          <w:szCs w:val="24"/>
        </w:rPr>
      </w:pPr>
      <w:r w:rsidRPr="00E60EED">
        <w:rPr>
          <w:rFonts w:ascii="Garamond" w:hAnsi="Garamond" w:cs="Calibri,Bold"/>
          <w:bCs/>
          <w:sz w:val="24"/>
          <w:szCs w:val="24"/>
        </w:rPr>
        <w:t>Possono partecipare alla selezione studiosi con un curriculum scientifico professionale idoneo allo svolgimento di attività di ricerca prevista dalla presente selezione in possesso dei seguenti titoli di studio:</w:t>
      </w:r>
    </w:p>
    <w:p w14:paraId="332B99CE" w14:textId="2AB84EF3" w:rsidR="00C40C54" w:rsidRDefault="00C40C54" w:rsidP="00E026E9">
      <w:pPr>
        <w:tabs>
          <w:tab w:val="left" w:pos="142"/>
        </w:tabs>
        <w:spacing w:after="0" w:line="240" w:lineRule="auto"/>
        <w:jc w:val="both"/>
        <w:rPr>
          <w:rFonts w:ascii="Garamond" w:hAnsi="Garamond" w:cs="Calibri,Bold"/>
          <w:bCs/>
          <w:sz w:val="24"/>
          <w:szCs w:val="24"/>
        </w:rPr>
      </w:pPr>
    </w:p>
    <w:p w14:paraId="1905F4C1" w14:textId="411A2109" w:rsidR="008630D3" w:rsidRPr="008630D3" w:rsidRDefault="008630D3" w:rsidP="00FD2CB2">
      <w:pPr>
        <w:suppressAutoHyphens/>
        <w:spacing w:after="0" w:line="240" w:lineRule="auto"/>
        <w:jc w:val="both"/>
        <w:rPr>
          <w:rFonts w:ascii="Garamond" w:hAnsi="Garamond" w:cs="Calibri,Bold"/>
          <w:bCs/>
          <w:sz w:val="24"/>
          <w:szCs w:val="24"/>
        </w:rPr>
      </w:pPr>
      <w:r w:rsidRPr="008630D3">
        <w:rPr>
          <w:rFonts w:ascii="Garamond" w:hAnsi="Garamond" w:cs="Calibri,Bold"/>
          <w:bCs/>
          <w:sz w:val="24"/>
          <w:szCs w:val="24"/>
        </w:rPr>
        <w:t>Laurea di durata non inferiore a 5 anni, conseguita secondo l’ordinamento didattico previgente al D.M. 509/1999 e s.m.i.</w:t>
      </w:r>
      <w:r w:rsidR="00FD2CB2">
        <w:rPr>
          <w:rFonts w:ascii="Garamond" w:hAnsi="Garamond" w:cs="Calibri,Bold"/>
          <w:bCs/>
          <w:sz w:val="24"/>
          <w:szCs w:val="24"/>
        </w:rPr>
        <w:t xml:space="preserve"> </w:t>
      </w:r>
      <w:r w:rsidR="00466A21">
        <w:rPr>
          <w:rFonts w:ascii="Garamond" w:hAnsi="Garamond" w:cs="Calibri,Bold"/>
          <w:bCs/>
          <w:sz w:val="24"/>
          <w:szCs w:val="24"/>
        </w:rPr>
        <w:t xml:space="preserve">o </w:t>
      </w:r>
      <w:r w:rsidRPr="008630D3">
        <w:rPr>
          <w:rFonts w:ascii="Garamond" w:hAnsi="Garamond" w:cs="Calibri,Bold"/>
          <w:bCs/>
          <w:sz w:val="24"/>
          <w:szCs w:val="24"/>
        </w:rPr>
        <w:t>Laurea Magistrale ai sensi del D.M. 270/2004:</w:t>
      </w:r>
    </w:p>
    <w:p w14:paraId="3DC0E89F" w14:textId="77777777" w:rsidR="008630D3" w:rsidRPr="008630D3" w:rsidRDefault="008630D3" w:rsidP="008630D3">
      <w:pPr>
        <w:pStyle w:val="Paragrafoelenco"/>
        <w:numPr>
          <w:ilvl w:val="0"/>
          <w:numId w:val="38"/>
        </w:numPr>
        <w:suppressAutoHyphens/>
        <w:spacing w:after="0" w:line="240" w:lineRule="auto"/>
        <w:ind w:left="389"/>
        <w:jc w:val="both"/>
        <w:rPr>
          <w:rFonts w:ascii="Garamond" w:hAnsi="Garamond" w:cs="Calibri,Bold"/>
          <w:bCs/>
          <w:sz w:val="24"/>
          <w:szCs w:val="24"/>
        </w:rPr>
      </w:pPr>
      <w:r w:rsidRPr="008630D3">
        <w:rPr>
          <w:rFonts w:ascii="Garamond" w:hAnsi="Garamond" w:cs="Calibri,Bold"/>
          <w:bCs/>
          <w:sz w:val="24"/>
          <w:szCs w:val="24"/>
        </w:rPr>
        <w:t>Medicina e Chirurgia (LM-41)</w:t>
      </w:r>
    </w:p>
    <w:p w14:paraId="2CA8FEAB" w14:textId="77777777" w:rsidR="008630D3" w:rsidRPr="008630D3" w:rsidRDefault="008630D3" w:rsidP="008630D3">
      <w:pPr>
        <w:pStyle w:val="Paragrafoelenco"/>
        <w:numPr>
          <w:ilvl w:val="0"/>
          <w:numId w:val="38"/>
        </w:numPr>
        <w:suppressAutoHyphens/>
        <w:spacing w:after="0" w:line="240" w:lineRule="auto"/>
        <w:ind w:left="389"/>
        <w:jc w:val="both"/>
        <w:rPr>
          <w:rFonts w:ascii="Garamond" w:hAnsi="Garamond" w:cs="Calibri,Bold"/>
          <w:bCs/>
          <w:sz w:val="24"/>
          <w:szCs w:val="24"/>
        </w:rPr>
      </w:pPr>
      <w:r w:rsidRPr="008630D3">
        <w:rPr>
          <w:rFonts w:ascii="Garamond" w:hAnsi="Garamond" w:cs="Calibri,Bold"/>
          <w:bCs/>
          <w:sz w:val="24"/>
          <w:szCs w:val="24"/>
        </w:rPr>
        <w:t xml:space="preserve">Biologia (LM-6) </w:t>
      </w:r>
    </w:p>
    <w:p w14:paraId="02FE2190" w14:textId="77777777" w:rsidR="008630D3" w:rsidRPr="008630D3" w:rsidRDefault="008630D3" w:rsidP="008630D3">
      <w:pPr>
        <w:pStyle w:val="Paragrafoelenco"/>
        <w:numPr>
          <w:ilvl w:val="0"/>
          <w:numId w:val="38"/>
        </w:numPr>
        <w:suppressAutoHyphens/>
        <w:spacing w:after="0" w:line="240" w:lineRule="auto"/>
        <w:ind w:left="389"/>
        <w:jc w:val="both"/>
        <w:rPr>
          <w:rFonts w:ascii="Garamond" w:hAnsi="Garamond" w:cs="Calibri,Bold"/>
          <w:bCs/>
          <w:sz w:val="24"/>
          <w:szCs w:val="24"/>
        </w:rPr>
      </w:pPr>
      <w:r w:rsidRPr="008630D3">
        <w:rPr>
          <w:rFonts w:ascii="Garamond" w:hAnsi="Garamond" w:cs="Calibri,Bold"/>
          <w:bCs/>
          <w:sz w:val="24"/>
          <w:szCs w:val="24"/>
        </w:rPr>
        <w:t xml:space="preserve">Biotecnologie mediche (LM-9)  </w:t>
      </w:r>
    </w:p>
    <w:p w14:paraId="67353512" w14:textId="77777777" w:rsidR="00FD2CB2" w:rsidRDefault="00FD2CB2" w:rsidP="00FD2CB2">
      <w:pPr>
        <w:pStyle w:val="Paragrafoelenco"/>
        <w:numPr>
          <w:ilvl w:val="0"/>
          <w:numId w:val="38"/>
        </w:numPr>
        <w:suppressAutoHyphens/>
        <w:spacing w:after="0" w:line="240" w:lineRule="auto"/>
        <w:ind w:left="389"/>
        <w:jc w:val="both"/>
        <w:rPr>
          <w:rFonts w:ascii="Garamond" w:hAnsi="Garamond" w:cs="Calibri,Bold"/>
          <w:bCs/>
          <w:sz w:val="24"/>
          <w:szCs w:val="24"/>
        </w:rPr>
      </w:pPr>
      <w:r w:rsidRPr="0057314A">
        <w:rPr>
          <w:rFonts w:ascii="Garamond" w:hAnsi="Garamond" w:cs="Calibri,Bold"/>
          <w:bCs/>
          <w:sz w:val="24"/>
          <w:szCs w:val="24"/>
        </w:rPr>
        <w:t xml:space="preserve">Scienze </w:t>
      </w:r>
      <w:r>
        <w:rPr>
          <w:rFonts w:ascii="Garamond" w:hAnsi="Garamond" w:cs="Calibri,Bold"/>
          <w:bCs/>
          <w:sz w:val="24"/>
          <w:szCs w:val="24"/>
        </w:rPr>
        <w:t>Infermieristiche e Ostetriche (LM/SNT1)</w:t>
      </w:r>
    </w:p>
    <w:p w14:paraId="2715EAAD" w14:textId="77777777" w:rsidR="006F06D3" w:rsidRDefault="006F06D3" w:rsidP="006F06D3">
      <w:pPr>
        <w:suppressAutoHyphens/>
        <w:spacing w:after="0" w:line="240" w:lineRule="auto"/>
        <w:jc w:val="both"/>
        <w:rPr>
          <w:rFonts w:ascii="Garamond" w:hAnsi="Garamond" w:cs="Calibri,Bold"/>
          <w:bCs/>
          <w:sz w:val="24"/>
          <w:szCs w:val="24"/>
        </w:rPr>
      </w:pPr>
    </w:p>
    <w:p w14:paraId="3EF5A55A" w14:textId="1E96F61E" w:rsidR="006F06D3" w:rsidRPr="00EB4043" w:rsidRDefault="006F06D3" w:rsidP="006F06D3">
      <w:pPr>
        <w:suppressAutoHyphens/>
        <w:spacing w:after="0" w:line="240" w:lineRule="auto"/>
        <w:jc w:val="both"/>
        <w:rPr>
          <w:rFonts w:ascii="Garamond" w:hAnsi="Garamond" w:cs="Calibri,Bold"/>
          <w:b/>
          <w:sz w:val="24"/>
          <w:szCs w:val="24"/>
        </w:rPr>
      </w:pPr>
      <w:r w:rsidRPr="00EB4043">
        <w:rPr>
          <w:rFonts w:ascii="Garamond" w:hAnsi="Garamond" w:cs="Calibri,Bold"/>
          <w:b/>
          <w:sz w:val="24"/>
          <w:szCs w:val="24"/>
        </w:rPr>
        <w:t>Requisiti preferenziali:</w:t>
      </w:r>
    </w:p>
    <w:p w14:paraId="7FF42428" w14:textId="77777777" w:rsidR="006F06D3" w:rsidRPr="006F06D3" w:rsidRDefault="006F06D3" w:rsidP="006F06D3">
      <w:pPr>
        <w:suppressAutoHyphens/>
        <w:spacing w:after="0" w:line="240" w:lineRule="auto"/>
        <w:jc w:val="both"/>
        <w:rPr>
          <w:rFonts w:ascii="Garamond" w:hAnsi="Garamond" w:cs="Calibri,Bold"/>
          <w:bCs/>
          <w:sz w:val="24"/>
          <w:szCs w:val="24"/>
        </w:rPr>
      </w:pPr>
    </w:p>
    <w:p w14:paraId="1E98B17C" w14:textId="78D29C44" w:rsidR="006F06D3" w:rsidRPr="006F06D3" w:rsidRDefault="006F06D3" w:rsidP="006F06D3">
      <w:pPr>
        <w:pStyle w:val="Paragrafoelenco"/>
        <w:numPr>
          <w:ilvl w:val="0"/>
          <w:numId w:val="38"/>
        </w:numPr>
        <w:ind w:left="426" w:right="-1" w:hanging="426"/>
        <w:jc w:val="both"/>
        <w:rPr>
          <w:rFonts w:ascii="Garamond" w:eastAsia="Batang" w:hAnsi="Garamond" w:cs="Garamond"/>
        </w:rPr>
      </w:pPr>
      <w:r w:rsidRPr="006F06D3">
        <w:rPr>
          <w:rFonts w:ascii="Garamond" w:hAnsi="Garamond" w:cs="Calibri,Bold"/>
          <w:bCs/>
          <w:sz w:val="24"/>
          <w:szCs w:val="24"/>
        </w:rPr>
        <w:t>Formazione specifica universitaria o extrauniversitaria certificata di settore e valutazione</w:t>
      </w:r>
      <w:r w:rsidRPr="006F06D3">
        <w:rPr>
          <w:rFonts w:ascii="Garamond" w:eastAsia="Batang" w:hAnsi="Garamond" w:cs="Garamond"/>
        </w:rPr>
        <w:t xml:space="preserve"> CV</w:t>
      </w:r>
      <w:r w:rsidR="00EB4043">
        <w:rPr>
          <w:rFonts w:ascii="Garamond" w:eastAsia="Batang" w:hAnsi="Garamond" w:cs="Garamond"/>
        </w:rPr>
        <w:t>.</w:t>
      </w:r>
    </w:p>
    <w:p w14:paraId="4A466869" w14:textId="77777777" w:rsidR="008630D3" w:rsidRPr="008630D3" w:rsidRDefault="008630D3" w:rsidP="006F06D3">
      <w:pPr>
        <w:pStyle w:val="Paragrafoelenco"/>
        <w:suppressAutoHyphens/>
        <w:spacing w:after="0" w:line="240" w:lineRule="auto"/>
        <w:ind w:left="426" w:hanging="426"/>
        <w:jc w:val="both"/>
        <w:rPr>
          <w:rFonts w:ascii="Garamond" w:hAnsi="Garamond" w:cs="Calibri,Bold"/>
          <w:bCs/>
          <w:sz w:val="24"/>
          <w:szCs w:val="24"/>
        </w:rPr>
      </w:pPr>
    </w:p>
    <w:p w14:paraId="3083D99E" w14:textId="18F912AC" w:rsidR="008F3EAE" w:rsidRPr="008630D3" w:rsidRDefault="008630D3" w:rsidP="008630D3">
      <w:pPr>
        <w:spacing w:after="0" w:line="240" w:lineRule="auto"/>
        <w:jc w:val="both"/>
        <w:rPr>
          <w:rFonts w:ascii="Garamond" w:hAnsi="Garamond" w:cs="Calibri,Bold"/>
          <w:bCs/>
          <w:sz w:val="24"/>
          <w:szCs w:val="24"/>
        </w:rPr>
      </w:pPr>
      <w:r w:rsidRPr="00516911">
        <w:rPr>
          <w:rFonts w:ascii="Garamond" w:eastAsia="Batang" w:hAnsi="Garamond"/>
          <w:sz w:val="24"/>
          <w:szCs w:val="24"/>
        </w:rPr>
        <w:t xml:space="preserve">Analogo titolo accademico </w:t>
      </w:r>
      <w:r w:rsidR="00C5719D" w:rsidRPr="008630D3">
        <w:rPr>
          <w:rFonts w:ascii="Garamond" w:hAnsi="Garamond" w:cs="Calibri,Bold"/>
          <w:bCs/>
          <w:sz w:val="24"/>
          <w:szCs w:val="24"/>
        </w:rPr>
        <w:t xml:space="preserve">conseguito all'estero </w:t>
      </w:r>
      <w:r w:rsidR="00A0495C" w:rsidRPr="008630D3">
        <w:rPr>
          <w:rFonts w:ascii="Garamond" w:hAnsi="Garamond" w:cs="Calibri,Bold"/>
          <w:bCs/>
          <w:sz w:val="24"/>
          <w:szCs w:val="24"/>
        </w:rPr>
        <w:t>e riconosciuto equipollente al titolo italiano dalle competenti autorità accademiche</w:t>
      </w:r>
      <w:r w:rsidR="002229BC" w:rsidRPr="008630D3">
        <w:rPr>
          <w:rFonts w:ascii="Garamond" w:hAnsi="Garamond" w:cs="Calibri,Bold"/>
          <w:bCs/>
          <w:sz w:val="24"/>
          <w:szCs w:val="24"/>
        </w:rPr>
        <w:t xml:space="preserve"> </w:t>
      </w:r>
      <w:r w:rsidR="008F3EAE" w:rsidRPr="008630D3">
        <w:rPr>
          <w:rFonts w:ascii="Garamond" w:hAnsi="Garamond" w:cs="Calibri,Bold"/>
          <w:bCs/>
          <w:sz w:val="24"/>
          <w:szCs w:val="24"/>
        </w:rPr>
        <w:t>o titolo equivalente conseguito con ordinamenti precedenti</w:t>
      </w:r>
      <w:bookmarkStart w:id="2" w:name="_Hlk85010247"/>
      <w:r>
        <w:rPr>
          <w:rFonts w:ascii="Garamond" w:hAnsi="Garamond" w:cs="Calibri,Bold"/>
          <w:bCs/>
          <w:sz w:val="24"/>
          <w:szCs w:val="24"/>
        </w:rPr>
        <w:t>.</w:t>
      </w:r>
    </w:p>
    <w:p w14:paraId="411A4477" w14:textId="77777777" w:rsidR="00C42BCD" w:rsidRPr="008F3EAE" w:rsidRDefault="00C42BCD" w:rsidP="00C42BCD">
      <w:pPr>
        <w:pStyle w:val="Paragrafoelenco"/>
        <w:spacing w:after="0" w:line="240" w:lineRule="auto"/>
        <w:ind w:left="567"/>
        <w:jc w:val="both"/>
        <w:rPr>
          <w:rFonts w:ascii="Garamond" w:hAnsi="Garamond" w:cs="Calibri,Bold"/>
          <w:bCs/>
          <w:sz w:val="24"/>
          <w:szCs w:val="24"/>
        </w:rPr>
      </w:pPr>
    </w:p>
    <w:bookmarkEnd w:id="2"/>
    <w:p w14:paraId="72E40ACE" w14:textId="36541715" w:rsidR="00E026E9" w:rsidRPr="000B1DA0" w:rsidRDefault="00E026E9" w:rsidP="007E5AD7">
      <w:pPr>
        <w:spacing w:after="0" w:line="240" w:lineRule="auto"/>
        <w:ind w:right="-1"/>
        <w:jc w:val="both"/>
        <w:rPr>
          <w:rFonts w:ascii="Garamond" w:hAnsi="Garamond" w:cs="Calibri,Bold"/>
          <w:bCs/>
          <w:sz w:val="24"/>
          <w:szCs w:val="24"/>
        </w:rPr>
      </w:pPr>
      <w:r w:rsidRPr="000B1DA0">
        <w:rPr>
          <w:rFonts w:ascii="Garamond" w:hAnsi="Garamond" w:cs="Calibri,Bold"/>
          <w:bCs/>
          <w:sz w:val="24"/>
          <w:szCs w:val="24"/>
        </w:rPr>
        <w:t>I titoli di studio conseguiti all’estero che non siano già stati dichiarati equipollenti ai sensi della legislazione vigente, verranno valutati, unicamente ai fini della selezione, dalla Commissione Giudicatrice; a tal fine i candidati dovranno allegare alla domanda di partecipazione il titolo di studio in originale o certif</w:t>
      </w:r>
      <w:r>
        <w:rPr>
          <w:rFonts w:ascii="Garamond" w:hAnsi="Garamond" w:cs="Calibri,Bold"/>
          <w:bCs/>
          <w:sz w:val="24"/>
          <w:szCs w:val="24"/>
        </w:rPr>
        <w:t>icato sostitutivo corredato da:</w:t>
      </w:r>
    </w:p>
    <w:p w14:paraId="24E9EDE2" w14:textId="77777777" w:rsidR="00E026E9" w:rsidRPr="000B1DA0" w:rsidRDefault="00E026E9" w:rsidP="00E026E9">
      <w:pPr>
        <w:pStyle w:val="Corpotesto"/>
        <w:numPr>
          <w:ilvl w:val="3"/>
          <w:numId w:val="21"/>
        </w:numPr>
        <w:tabs>
          <w:tab w:val="clear" w:pos="2880"/>
          <w:tab w:val="num" w:pos="567"/>
        </w:tabs>
        <w:spacing w:after="0" w:line="240" w:lineRule="auto"/>
        <w:ind w:left="567" w:hanging="283"/>
        <w:jc w:val="both"/>
        <w:rPr>
          <w:rFonts w:ascii="Garamond" w:hAnsi="Garamond" w:cs="Calibri,Bold"/>
          <w:bCs/>
          <w:sz w:val="24"/>
          <w:szCs w:val="24"/>
        </w:rPr>
      </w:pPr>
      <w:bookmarkStart w:id="3" w:name="OLE_LINK2"/>
      <w:bookmarkStart w:id="4" w:name="OLE_LINK3"/>
      <w:r w:rsidRPr="000B1DA0">
        <w:rPr>
          <w:rFonts w:ascii="Garamond" w:hAnsi="Garamond" w:cs="Calibri,Bold"/>
          <w:bCs/>
          <w:sz w:val="24"/>
          <w:szCs w:val="24"/>
        </w:rPr>
        <w:t xml:space="preserve">traduzione ufficiale in lingua italiana </w:t>
      </w:r>
      <w:r w:rsidRPr="000B1DA0">
        <w:rPr>
          <w:rFonts w:ascii="Garamond" w:hAnsi="Garamond" w:cs="Calibri,Bold"/>
          <w:bCs/>
          <w:sz w:val="24"/>
          <w:szCs w:val="24"/>
        </w:rPr>
        <w:footnoteReference w:id="2"/>
      </w:r>
    </w:p>
    <w:p w14:paraId="33E2C90A" w14:textId="77777777" w:rsidR="00E026E9" w:rsidRPr="000B1DA0" w:rsidRDefault="00E026E9" w:rsidP="00E026E9">
      <w:pPr>
        <w:pStyle w:val="Corpotesto"/>
        <w:numPr>
          <w:ilvl w:val="3"/>
          <w:numId w:val="21"/>
        </w:numPr>
        <w:tabs>
          <w:tab w:val="clear" w:pos="2880"/>
          <w:tab w:val="num" w:pos="567"/>
        </w:tabs>
        <w:spacing w:after="0" w:line="240" w:lineRule="auto"/>
        <w:ind w:left="567" w:hanging="283"/>
        <w:jc w:val="both"/>
        <w:rPr>
          <w:rFonts w:ascii="Garamond" w:hAnsi="Garamond" w:cs="Calibri,Bold"/>
          <w:bCs/>
          <w:sz w:val="24"/>
          <w:szCs w:val="24"/>
        </w:rPr>
      </w:pPr>
      <w:r w:rsidRPr="000B1DA0">
        <w:rPr>
          <w:rFonts w:ascii="Garamond" w:hAnsi="Garamond" w:cs="Calibri,Bold"/>
          <w:bCs/>
          <w:sz w:val="24"/>
          <w:szCs w:val="24"/>
        </w:rPr>
        <w:t xml:space="preserve">legalizzazione e “dichiarazione di valore in loco” del titolo </w:t>
      </w:r>
      <w:r w:rsidRPr="000B1DA0">
        <w:rPr>
          <w:rFonts w:ascii="Garamond" w:hAnsi="Garamond" w:cs="Calibri,Bold"/>
          <w:bCs/>
          <w:sz w:val="24"/>
          <w:szCs w:val="24"/>
        </w:rPr>
        <w:footnoteReference w:id="3"/>
      </w:r>
      <w:r>
        <w:rPr>
          <w:rFonts w:ascii="Garamond" w:hAnsi="Garamond" w:cs="Calibri,Bold"/>
          <w:bCs/>
          <w:sz w:val="24"/>
          <w:szCs w:val="24"/>
        </w:rPr>
        <w:t>.</w:t>
      </w:r>
    </w:p>
    <w:bookmarkEnd w:id="3"/>
    <w:bookmarkEnd w:id="4"/>
    <w:p w14:paraId="4DDBEF00" w14:textId="77777777" w:rsidR="00E026E9" w:rsidRPr="000B1DA0" w:rsidRDefault="00E026E9" w:rsidP="00E026E9">
      <w:pPr>
        <w:autoSpaceDE w:val="0"/>
        <w:autoSpaceDN w:val="0"/>
        <w:adjustRightInd w:val="0"/>
        <w:spacing w:after="0" w:line="240" w:lineRule="auto"/>
        <w:jc w:val="both"/>
        <w:rPr>
          <w:rFonts w:ascii="Garamond" w:hAnsi="Garamond" w:cs="Calibri,Bold"/>
          <w:bCs/>
          <w:sz w:val="24"/>
          <w:szCs w:val="24"/>
        </w:rPr>
      </w:pPr>
    </w:p>
    <w:p w14:paraId="2FDADE0A" w14:textId="77777777" w:rsidR="00E026E9" w:rsidRPr="000B1DA0" w:rsidRDefault="00E026E9" w:rsidP="00E026E9">
      <w:pPr>
        <w:autoSpaceDE w:val="0"/>
        <w:autoSpaceDN w:val="0"/>
        <w:adjustRightInd w:val="0"/>
        <w:spacing w:after="0" w:line="240" w:lineRule="auto"/>
        <w:jc w:val="both"/>
        <w:rPr>
          <w:rFonts w:ascii="Garamond" w:hAnsi="Garamond" w:cs="Calibri,Bold"/>
          <w:bCs/>
          <w:sz w:val="24"/>
          <w:szCs w:val="24"/>
        </w:rPr>
      </w:pPr>
      <w:r w:rsidRPr="000B1DA0">
        <w:rPr>
          <w:rFonts w:ascii="Garamond" w:hAnsi="Garamond" w:cs="Calibri,Bold"/>
          <w:bCs/>
          <w:sz w:val="24"/>
          <w:szCs w:val="24"/>
        </w:rPr>
        <w:t>Per l’ammissione alla selezione è richiesto, inoltre, il possesso dei seguenti requisiti:</w:t>
      </w:r>
    </w:p>
    <w:p w14:paraId="2C0F601B" w14:textId="77777777" w:rsidR="00E026E9" w:rsidRPr="000B1DA0" w:rsidRDefault="00E026E9" w:rsidP="00E026E9">
      <w:pPr>
        <w:autoSpaceDE w:val="0"/>
        <w:autoSpaceDN w:val="0"/>
        <w:adjustRightInd w:val="0"/>
        <w:spacing w:after="0" w:line="240" w:lineRule="auto"/>
        <w:jc w:val="both"/>
        <w:rPr>
          <w:rFonts w:ascii="Garamond" w:hAnsi="Garamond" w:cs="Calibri,Bold"/>
          <w:bCs/>
          <w:sz w:val="24"/>
          <w:szCs w:val="24"/>
        </w:rPr>
      </w:pPr>
      <w:r w:rsidRPr="000B1DA0">
        <w:rPr>
          <w:rFonts w:ascii="Garamond" w:hAnsi="Garamond" w:cs="Calibri,Bold"/>
          <w:bCs/>
          <w:sz w:val="24"/>
          <w:szCs w:val="24"/>
        </w:rPr>
        <w:t>- non essere escluso dall’elettorato politico attivo;</w:t>
      </w:r>
    </w:p>
    <w:p w14:paraId="25B0C060" w14:textId="77777777" w:rsidR="00E026E9" w:rsidRPr="000B1DA0" w:rsidRDefault="00E026E9" w:rsidP="00E026E9">
      <w:pPr>
        <w:autoSpaceDE w:val="0"/>
        <w:autoSpaceDN w:val="0"/>
        <w:adjustRightInd w:val="0"/>
        <w:spacing w:after="0" w:line="240" w:lineRule="auto"/>
        <w:jc w:val="both"/>
        <w:rPr>
          <w:rFonts w:ascii="Garamond" w:hAnsi="Garamond" w:cs="Calibri,Bold"/>
          <w:bCs/>
          <w:sz w:val="24"/>
          <w:szCs w:val="24"/>
        </w:rPr>
      </w:pPr>
      <w:r w:rsidRPr="000B1DA0">
        <w:rPr>
          <w:rFonts w:ascii="Garamond" w:hAnsi="Garamond" w:cs="Calibri,Bold"/>
          <w:bCs/>
          <w:sz w:val="24"/>
          <w:szCs w:val="24"/>
        </w:rPr>
        <w:t>- non avere riportato condanne penali e non avere procedimenti penali in corso.</w:t>
      </w:r>
    </w:p>
    <w:p w14:paraId="3461D779" w14:textId="77777777" w:rsidR="00E026E9" w:rsidRDefault="00E026E9" w:rsidP="00E026E9">
      <w:pPr>
        <w:spacing w:after="0" w:line="240" w:lineRule="auto"/>
        <w:jc w:val="both"/>
        <w:rPr>
          <w:rFonts w:ascii="Garamond" w:hAnsi="Garamond" w:cs="Calibri,Bold"/>
          <w:bCs/>
          <w:sz w:val="24"/>
          <w:szCs w:val="24"/>
        </w:rPr>
      </w:pPr>
    </w:p>
    <w:p w14:paraId="65BA8CAF" w14:textId="77777777" w:rsidR="00E026E9" w:rsidRPr="000B1DA0" w:rsidRDefault="00E026E9" w:rsidP="00E026E9">
      <w:pPr>
        <w:spacing w:after="0" w:line="240" w:lineRule="auto"/>
        <w:jc w:val="both"/>
        <w:rPr>
          <w:rFonts w:ascii="Garamond" w:hAnsi="Garamond" w:cs="Calibri,Bold"/>
          <w:bCs/>
          <w:sz w:val="24"/>
          <w:szCs w:val="24"/>
        </w:rPr>
      </w:pPr>
      <w:r w:rsidRPr="000B1DA0">
        <w:rPr>
          <w:rFonts w:ascii="Garamond" w:hAnsi="Garamond" w:cs="Calibri,Bold"/>
          <w:bCs/>
          <w:sz w:val="24"/>
          <w:szCs w:val="24"/>
        </w:rPr>
        <w:t xml:space="preserve">I candidati non devono avere superato o essere in procinto di superare il limite massimo consentito di </w:t>
      </w:r>
      <w:r>
        <w:rPr>
          <w:rFonts w:ascii="Garamond" w:hAnsi="Garamond" w:cs="Calibri,Bold"/>
          <w:bCs/>
          <w:sz w:val="24"/>
          <w:szCs w:val="24"/>
        </w:rPr>
        <w:t>sei</w:t>
      </w:r>
      <w:r w:rsidRPr="000B1DA0">
        <w:rPr>
          <w:rFonts w:ascii="Garamond" w:hAnsi="Garamond" w:cs="Calibri,Bold"/>
          <w:bCs/>
          <w:sz w:val="24"/>
          <w:szCs w:val="24"/>
        </w:rPr>
        <w:t xml:space="preserve"> anni di assegno conferito ai sensi della Legge n. 240/2010, ad esclusione </w:t>
      </w:r>
      <w:r w:rsidRPr="000B1DA0">
        <w:rPr>
          <w:rFonts w:ascii="Garamond" w:hAnsi="Garamond" w:cs="Calibri,Bold"/>
          <w:bCs/>
          <w:sz w:val="24"/>
          <w:szCs w:val="24"/>
        </w:rPr>
        <w:lastRenderedPageBreak/>
        <w:t>del periodo in cui l’assegno è stato fruito in coincidenza con il dottorato di ricerca senza borsa nel limite massimo della du</w:t>
      </w:r>
      <w:r>
        <w:rPr>
          <w:rFonts w:ascii="Garamond" w:hAnsi="Garamond" w:cs="Calibri,Bold"/>
          <w:bCs/>
          <w:sz w:val="24"/>
          <w:szCs w:val="24"/>
        </w:rPr>
        <w:t>rata legale del relativo corso.</w:t>
      </w:r>
    </w:p>
    <w:p w14:paraId="457226AE" w14:textId="77777777" w:rsidR="00E026E9" w:rsidRPr="000B1DA0" w:rsidRDefault="00E026E9" w:rsidP="00E026E9">
      <w:pPr>
        <w:spacing w:after="0" w:line="240" w:lineRule="auto"/>
        <w:jc w:val="both"/>
        <w:rPr>
          <w:rFonts w:ascii="Garamond" w:hAnsi="Garamond" w:cs="Calibri,Bold"/>
          <w:b/>
          <w:bCs/>
          <w:sz w:val="24"/>
          <w:szCs w:val="24"/>
        </w:rPr>
      </w:pPr>
      <w:r w:rsidRPr="000B1DA0">
        <w:rPr>
          <w:rFonts w:ascii="Garamond" w:hAnsi="Garamond" w:cs="Calibri,Bold"/>
          <w:b/>
          <w:bCs/>
          <w:sz w:val="24"/>
          <w:szCs w:val="24"/>
        </w:rPr>
        <w:t>I requisiti devono essere posseduti alla data di scadenza del termine stabilito per la presentazione della domanda di ammissione.</w:t>
      </w:r>
    </w:p>
    <w:p w14:paraId="3CF2D8B6" w14:textId="77777777" w:rsidR="00E026E9" w:rsidRPr="000B1DA0" w:rsidRDefault="00E026E9" w:rsidP="00E026E9">
      <w:pPr>
        <w:spacing w:after="0" w:line="240" w:lineRule="auto"/>
        <w:ind w:right="-1"/>
        <w:jc w:val="both"/>
        <w:rPr>
          <w:rFonts w:ascii="Garamond" w:hAnsi="Garamond" w:cs="Calibri,Bold"/>
          <w:bCs/>
          <w:sz w:val="24"/>
          <w:szCs w:val="24"/>
        </w:rPr>
      </w:pPr>
    </w:p>
    <w:p w14:paraId="60064C0D" w14:textId="77777777" w:rsidR="00E026E9" w:rsidRPr="000B1DA0" w:rsidRDefault="00E026E9" w:rsidP="00E026E9">
      <w:pPr>
        <w:spacing w:after="0" w:line="240" w:lineRule="auto"/>
        <w:ind w:right="-1"/>
        <w:rPr>
          <w:rFonts w:ascii="Garamond" w:hAnsi="Garamond" w:cs="Calibri,Bold"/>
          <w:b/>
          <w:bCs/>
          <w:sz w:val="24"/>
          <w:szCs w:val="24"/>
        </w:rPr>
      </w:pPr>
      <w:r w:rsidRPr="000B1DA0">
        <w:rPr>
          <w:rFonts w:ascii="Garamond" w:hAnsi="Garamond" w:cs="Calibri,Bold"/>
          <w:b/>
          <w:bCs/>
          <w:sz w:val="24"/>
          <w:szCs w:val="24"/>
        </w:rPr>
        <w:t>Art. 3 – Incompatibilità e divieto di cumulo</w:t>
      </w:r>
    </w:p>
    <w:p w14:paraId="0FB78278" w14:textId="77777777" w:rsidR="00E026E9" w:rsidRPr="00D13E93" w:rsidRDefault="00E026E9" w:rsidP="00E026E9">
      <w:pPr>
        <w:spacing w:after="0" w:line="240" w:lineRule="auto"/>
        <w:ind w:right="-1"/>
        <w:rPr>
          <w:rFonts w:ascii="Garamond" w:hAnsi="Garamond" w:cs="Calibri,Bold"/>
          <w:bCs/>
          <w:sz w:val="24"/>
          <w:szCs w:val="24"/>
        </w:rPr>
      </w:pPr>
    </w:p>
    <w:p w14:paraId="20AB3F56" w14:textId="77777777" w:rsidR="00E026E9" w:rsidRPr="00011C69" w:rsidRDefault="00E026E9" w:rsidP="00E026E9">
      <w:pPr>
        <w:pStyle w:val="Default"/>
        <w:spacing w:after="21"/>
        <w:jc w:val="both"/>
        <w:rPr>
          <w:rFonts w:ascii="Garamond" w:hAnsi="Garamond" w:cs="Calibri,Bold"/>
          <w:bCs/>
          <w:color w:val="auto"/>
          <w:lang w:eastAsia="en-US"/>
        </w:rPr>
      </w:pPr>
      <w:r w:rsidRPr="00011C69">
        <w:rPr>
          <w:rFonts w:ascii="Garamond" w:hAnsi="Garamond" w:cs="Calibri,Bold"/>
          <w:bCs/>
          <w:color w:val="auto"/>
          <w:lang w:eastAsia="en-US"/>
        </w:rPr>
        <w:t xml:space="preserve">Gli assegni non possono essere conferiti al personale di ruolo delle Università, degli enti pubblici di ricerca e sperimentazione, l’Agenzia nazionale per le nuove tecnologie, l’energia e lo sviluppo economico sostenibile (ENEA) e l’Agenzia spaziale italiana (ASI), nonché le istituzioni il cui diploma di perfezionamento scientifico è stato riconosciuto equipollente al titolo di dottore di ricerca ai sensi dell’art. 74, quarto comma del D.P.R. 11/07/1980 n. 382. </w:t>
      </w:r>
    </w:p>
    <w:p w14:paraId="6B1EB0BB" w14:textId="77777777" w:rsidR="00E026E9" w:rsidRPr="00011C69" w:rsidRDefault="00E026E9" w:rsidP="00E026E9">
      <w:pPr>
        <w:pStyle w:val="Default"/>
        <w:spacing w:after="21"/>
        <w:jc w:val="both"/>
        <w:rPr>
          <w:rFonts w:ascii="Garamond" w:hAnsi="Garamond" w:cs="Calibri,Bold"/>
          <w:bCs/>
          <w:color w:val="auto"/>
          <w:lang w:eastAsia="en-US"/>
        </w:rPr>
      </w:pPr>
      <w:r w:rsidRPr="00011C69">
        <w:rPr>
          <w:rFonts w:ascii="Garamond" w:hAnsi="Garamond" w:cs="Calibri,Bold"/>
          <w:bCs/>
          <w:color w:val="auto"/>
          <w:lang w:eastAsia="en-US"/>
        </w:rPr>
        <w:t xml:space="preserve">La titolarità dell’assegno di ricerca comporta per i dipendenti in servizio presso Amministrazioni Pubbliche, anche se con rapporto di lavoro a tempo parziale, diverse da quelle di cui al precedente comma 1, il collocamento in aspettativa senza assegni per il periodo di durata dell’assegno di ricerca. </w:t>
      </w:r>
    </w:p>
    <w:p w14:paraId="2000F384" w14:textId="77777777" w:rsidR="00E026E9" w:rsidRPr="00011C69" w:rsidRDefault="00E026E9" w:rsidP="00E026E9">
      <w:pPr>
        <w:pStyle w:val="Default"/>
        <w:spacing w:after="21"/>
        <w:jc w:val="both"/>
        <w:rPr>
          <w:rFonts w:ascii="Garamond" w:hAnsi="Garamond" w:cs="Calibri,Bold"/>
          <w:bCs/>
          <w:color w:val="auto"/>
          <w:lang w:eastAsia="en-US"/>
        </w:rPr>
      </w:pPr>
      <w:r w:rsidRPr="00011C69">
        <w:rPr>
          <w:rFonts w:ascii="Garamond" w:hAnsi="Garamond" w:cs="Calibri,Bold"/>
          <w:bCs/>
          <w:color w:val="auto"/>
          <w:lang w:eastAsia="en-US"/>
        </w:rPr>
        <w:t xml:space="preserve">La titolarità dell’assegno non è compatibile con l’iscrizione a corsi di laurea, di laurea specialistica o magistrale, con il dottorato di ricerca con borsa o con la scuola di specializzazione medica, in Italia o all’estero. L’assegnista può frequentare i corsi di dottorato di ricerca, anche in sovrannumero e senza diritto alla borsa, fermo restando il superamento delle prove di ammissione. </w:t>
      </w:r>
    </w:p>
    <w:p w14:paraId="52CE5EBA" w14:textId="77777777" w:rsidR="00E026E9" w:rsidRPr="00011C69" w:rsidRDefault="00E026E9" w:rsidP="00E026E9">
      <w:pPr>
        <w:pStyle w:val="Default"/>
        <w:spacing w:after="21"/>
        <w:jc w:val="both"/>
        <w:rPr>
          <w:rFonts w:ascii="Garamond" w:hAnsi="Garamond" w:cs="Calibri,Bold"/>
          <w:bCs/>
          <w:color w:val="auto"/>
          <w:lang w:eastAsia="en-US"/>
        </w:rPr>
      </w:pPr>
      <w:r w:rsidRPr="00011C69">
        <w:rPr>
          <w:rFonts w:ascii="Garamond" w:hAnsi="Garamond" w:cs="Calibri,Bold"/>
          <w:bCs/>
          <w:color w:val="auto"/>
          <w:lang w:eastAsia="en-US"/>
        </w:rPr>
        <w:t xml:space="preserve">Non possono partecipare ai bandi per il conferimento di assegni di ricerca coloro che abbiano un grado di parentela o affinità fino al quarto grado compreso con un professore appartenente al Dipartimento o alla struttura richiedente l’assegno ovvero con il Rettore, con il Direttore Generale o un componente del Consiglio di Amministrazione dell’Ateneo, come previsto dall’art. 18 comma 1 lettera c) della Legge n. 240/2010. </w:t>
      </w:r>
    </w:p>
    <w:p w14:paraId="6DD4B1F7" w14:textId="77777777" w:rsidR="007270BC" w:rsidRDefault="00E026E9" w:rsidP="00E026E9">
      <w:pPr>
        <w:pStyle w:val="Default"/>
        <w:jc w:val="both"/>
        <w:rPr>
          <w:rFonts w:ascii="Garamond" w:hAnsi="Garamond" w:cs="Calibri,Bold"/>
          <w:bCs/>
          <w:color w:val="auto"/>
          <w:lang w:eastAsia="en-US"/>
        </w:rPr>
      </w:pPr>
      <w:r w:rsidRPr="00011C69">
        <w:rPr>
          <w:rFonts w:ascii="Garamond" w:hAnsi="Garamond" w:cs="Calibri,Bold"/>
          <w:bCs/>
          <w:color w:val="auto"/>
          <w:lang w:eastAsia="en-US"/>
        </w:rPr>
        <w:t>L’assegno non è cumulabile con borse di studio a qualsiasi titolo conferite, ad eccezione di quelle concesse da istituzioni nazionali o straniere utili ad integrare, con soggiorni all’estero, l’attività di ricerca dei titolari di assegni. L’assegno non è altresì cumulabile con il lavoro dipendente, ancorché privato e a tempo parziale, con altri assegni o con proventi derivanti da attività libero-professionali svolte in modo continuativo, tranne quelli previsti dal comma successivo e purché l’attività non interferisca con l’attività di ricerca.</w:t>
      </w:r>
    </w:p>
    <w:p w14:paraId="1E58BA7B" w14:textId="13BC4BC4" w:rsidR="00E026E9" w:rsidRPr="00011C69" w:rsidRDefault="00E026E9" w:rsidP="00E026E9">
      <w:pPr>
        <w:pStyle w:val="Default"/>
        <w:jc w:val="both"/>
        <w:rPr>
          <w:rFonts w:ascii="Garamond" w:hAnsi="Garamond" w:cs="Calibri,Bold"/>
          <w:bCs/>
          <w:color w:val="auto"/>
          <w:lang w:eastAsia="en-US"/>
        </w:rPr>
      </w:pPr>
      <w:r w:rsidRPr="00011C69">
        <w:rPr>
          <w:rFonts w:ascii="Garamond" w:hAnsi="Garamond" w:cs="Calibri,Bold"/>
          <w:bCs/>
          <w:color w:val="auto"/>
          <w:lang w:eastAsia="en-US"/>
        </w:rPr>
        <w:t>La partecipazione dei titolari di assegni a master universitari è incompatibile.</w:t>
      </w:r>
    </w:p>
    <w:p w14:paraId="5098396B" w14:textId="77777777" w:rsidR="00E026E9" w:rsidRPr="00011C69" w:rsidRDefault="00E026E9" w:rsidP="00E026E9">
      <w:pPr>
        <w:pStyle w:val="Default"/>
        <w:spacing w:after="21"/>
        <w:jc w:val="both"/>
        <w:rPr>
          <w:rFonts w:ascii="Garamond" w:hAnsi="Garamond" w:cs="Calibri,Bold"/>
          <w:bCs/>
          <w:color w:val="auto"/>
          <w:lang w:eastAsia="en-US"/>
        </w:rPr>
      </w:pPr>
      <w:r w:rsidRPr="00011C69">
        <w:rPr>
          <w:rFonts w:ascii="Garamond" w:hAnsi="Garamond" w:cs="Calibri,Bold"/>
          <w:bCs/>
          <w:color w:val="auto"/>
          <w:lang w:eastAsia="en-US"/>
        </w:rPr>
        <w:t>Il titolare dell’assegno di ricerca può svolgere una limitata attività di lavoro autonomo, previa autorizzazione del Responsabile della ricerca, che non comporti un conflitto di interessi con l’attività di ricerca svolta per l’Ateneo; può essere titolare di incarichi di insegnamento compatibilmente con lo svolgimento dell’attività di ricerca stabilita dal contratto.</w:t>
      </w:r>
    </w:p>
    <w:p w14:paraId="11B18D94" w14:textId="77777777" w:rsidR="00E026E9" w:rsidRPr="00011C69" w:rsidRDefault="00E026E9" w:rsidP="00E026E9">
      <w:pPr>
        <w:pStyle w:val="Default"/>
        <w:spacing w:after="21"/>
        <w:jc w:val="both"/>
        <w:rPr>
          <w:rFonts w:ascii="Garamond" w:hAnsi="Garamond" w:cs="Calibri,Bold"/>
          <w:bCs/>
          <w:color w:val="auto"/>
          <w:lang w:eastAsia="en-US"/>
        </w:rPr>
      </w:pPr>
      <w:r w:rsidRPr="00011C69">
        <w:rPr>
          <w:rFonts w:ascii="Garamond" w:hAnsi="Garamond" w:cs="Calibri,Bold"/>
          <w:bCs/>
          <w:color w:val="auto"/>
          <w:lang w:eastAsia="en-US"/>
        </w:rPr>
        <w:t>Il titolare dell’assegno è tenuto a presentare all’atto della sottoscrizione del contratto apposita dichiarazione resa ai sensi del D.P.R. n. 445/2000 attestante eventuali assegni fruiti e l’assenza di elementi di incompatibilità assumendosi l’impegno di comunicare tempestivamente ogni successiva variazione.</w:t>
      </w:r>
    </w:p>
    <w:p w14:paraId="46409C55" w14:textId="77777777" w:rsidR="00E026E9" w:rsidRDefault="00E026E9" w:rsidP="00E026E9">
      <w:pPr>
        <w:pStyle w:val="Default"/>
        <w:jc w:val="both"/>
        <w:rPr>
          <w:rFonts w:ascii="Garamond" w:hAnsi="Garamond" w:cs="Calibri,Bold"/>
          <w:bCs/>
          <w:color w:val="auto"/>
          <w:lang w:eastAsia="en-US"/>
        </w:rPr>
      </w:pPr>
      <w:r w:rsidRPr="00011C69">
        <w:rPr>
          <w:rFonts w:ascii="Garamond" w:hAnsi="Garamond" w:cs="Calibri,Bold"/>
          <w:bCs/>
          <w:color w:val="auto"/>
          <w:lang w:eastAsia="en-US"/>
        </w:rPr>
        <w:t>L’inosservanza delle disposizioni del regolamento, del bando e del contratto comporta l’immediata decadenza del godimento dell’assegno e l’esclusione da eventuali rinnovi.</w:t>
      </w:r>
    </w:p>
    <w:p w14:paraId="0562CB0E" w14:textId="77777777" w:rsidR="00E026E9" w:rsidRDefault="00E026E9" w:rsidP="00E026E9">
      <w:pPr>
        <w:pStyle w:val="Default"/>
        <w:jc w:val="both"/>
        <w:rPr>
          <w:rFonts w:cs="Times New Roman"/>
          <w:color w:val="auto"/>
        </w:rPr>
      </w:pPr>
    </w:p>
    <w:p w14:paraId="2B3BBE60" w14:textId="22DC8D73" w:rsidR="00E026E9" w:rsidRPr="000B1DA0" w:rsidRDefault="00E026E9" w:rsidP="00E026E9">
      <w:pPr>
        <w:spacing w:after="0" w:line="240" w:lineRule="auto"/>
        <w:ind w:right="-1"/>
        <w:jc w:val="both"/>
        <w:rPr>
          <w:rFonts w:ascii="Garamond" w:hAnsi="Garamond" w:cs="Calibri,Bold"/>
          <w:b/>
          <w:bCs/>
          <w:sz w:val="24"/>
          <w:szCs w:val="24"/>
        </w:rPr>
      </w:pPr>
      <w:r w:rsidRPr="000B1DA0">
        <w:rPr>
          <w:rFonts w:ascii="Garamond" w:hAnsi="Garamond" w:cs="Calibri,Bold"/>
          <w:b/>
          <w:bCs/>
          <w:sz w:val="24"/>
          <w:szCs w:val="24"/>
        </w:rPr>
        <w:t>Art. 4 – Presentazione delle domande di partecipazione</w:t>
      </w:r>
    </w:p>
    <w:p w14:paraId="34CE0A41" w14:textId="77777777" w:rsidR="00E026E9" w:rsidRDefault="00E026E9" w:rsidP="00E026E9">
      <w:pPr>
        <w:pStyle w:val="Intestazione"/>
        <w:tabs>
          <w:tab w:val="clear" w:pos="4819"/>
          <w:tab w:val="clear" w:pos="9638"/>
        </w:tabs>
        <w:jc w:val="both"/>
        <w:rPr>
          <w:rFonts w:ascii="Garamond" w:hAnsi="Garamond" w:cs="Calibri,Bold"/>
          <w:bCs/>
          <w:sz w:val="24"/>
          <w:szCs w:val="24"/>
          <w:highlight w:val="yellow"/>
        </w:rPr>
      </w:pPr>
    </w:p>
    <w:p w14:paraId="2A63A33B" w14:textId="6BA016C3" w:rsidR="00095E75" w:rsidRDefault="00E026E9" w:rsidP="00E026E9">
      <w:pPr>
        <w:pStyle w:val="ListParagraph0"/>
        <w:ind w:left="0"/>
        <w:jc w:val="both"/>
        <w:rPr>
          <w:rFonts w:ascii="Garamond" w:hAnsi="Garamond"/>
          <w:sz w:val="24"/>
          <w:szCs w:val="24"/>
        </w:rPr>
      </w:pPr>
      <w:r>
        <w:rPr>
          <w:rFonts w:ascii="Garamond" w:hAnsi="Garamond"/>
          <w:sz w:val="24"/>
          <w:szCs w:val="24"/>
        </w:rPr>
        <w:lastRenderedPageBreak/>
        <w:t xml:space="preserve">La domanda di partecipazione alla selezione pubblica, nonché i titoli posseduti, i documenti e le pubblicazioni ritenute utili per il concorso, </w:t>
      </w:r>
      <w:r w:rsidRPr="00744614">
        <w:rPr>
          <w:rFonts w:ascii="Garamond" w:hAnsi="Garamond"/>
          <w:b/>
          <w:sz w:val="24"/>
          <w:szCs w:val="24"/>
          <w:u w:val="single"/>
        </w:rPr>
        <w:t>devono essere presentati, a pena di esclusione, per via telematica</w:t>
      </w:r>
      <w:r>
        <w:rPr>
          <w:rFonts w:ascii="Garamond" w:hAnsi="Garamond"/>
          <w:b/>
          <w:sz w:val="24"/>
          <w:szCs w:val="24"/>
          <w:u w:val="single"/>
        </w:rPr>
        <w:t>,</w:t>
      </w:r>
      <w:r w:rsidRPr="00744614">
        <w:rPr>
          <w:rFonts w:ascii="Garamond" w:hAnsi="Garamond"/>
          <w:sz w:val="24"/>
          <w:szCs w:val="24"/>
        </w:rPr>
        <w:t xml:space="preserve"> utilizzando l’applicazione informatica dedicata </w:t>
      </w:r>
      <w:r w:rsidRPr="00156EB9">
        <w:rPr>
          <w:rFonts w:ascii="Garamond" w:hAnsi="Garamond"/>
          <w:sz w:val="24"/>
          <w:szCs w:val="24"/>
        </w:rPr>
        <w:t xml:space="preserve">alla pagina: </w:t>
      </w:r>
      <w:hyperlink r:id="rId11" w:history="1">
        <w:r w:rsidR="00636571" w:rsidRPr="00A15D35">
          <w:rPr>
            <w:rStyle w:val="Collegamentoipertestuale"/>
            <w:rFonts w:ascii="Garamond" w:hAnsi="Garamond"/>
            <w:sz w:val="24"/>
            <w:szCs w:val="24"/>
          </w:rPr>
          <w:t>https://pica.cineca.it/uninsubria/dimit2024-adr008</w:t>
        </w:r>
      </w:hyperlink>
    </w:p>
    <w:p w14:paraId="5301DCF3" w14:textId="77777777" w:rsidR="00277E4F" w:rsidRDefault="00277E4F" w:rsidP="00E026E9">
      <w:pPr>
        <w:pStyle w:val="ListParagraph0"/>
        <w:ind w:left="0"/>
        <w:jc w:val="both"/>
        <w:rPr>
          <w:rFonts w:ascii="Garamond" w:hAnsi="Garamond"/>
          <w:sz w:val="24"/>
          <w:szCs w:val="24"/>
        </w:rPr>
      </w:pPr>
    </w:p>
    <w:p w14:paraId="639CF5AF" w14:textId="70A4EEB5" w:rsidR="00E026E9" w:rsidRDefault="00E026E9" w:rsidP="00E026E9">
      <w:pPr>
        <w:pStyle w:val="ListParagraph0"/>
        <w:ind w:left="0"/>
        <w:jc w:val="both"/>
        <w:rPr>
          <w:rFonts w:ascii="Garamond" w:hAnsi="Garamond"/>
          <w:sz w:val="24"/>
          <w:szCs w:val="24"/>
        </w:rPr>
      </w:pPr>
      <w:r>
        <w:rPr>
          <w:rFonts w:ascii="Garamond" w:hAnsi="Garamond"/>
          <w:sz w:val="24"/>
          <w:szCs w:val="24"/>
        </w:rPr>
        <w:t>L’applicazione informatica richiederà necessariamente il possesso di un indirizzo di posta elettronica per poter effettuare l’auto</w:t>
      </w:r>
      <w:r w:rsidR="004F22ED">
        <w:rPr>
          <w:rFonts w:ascii="Garamond" w:hAnsi="Garamond"/>
          <w:sz w:val="24"/>
          <w:szCs w:val="24"/>
        </w:rPr>
        <w:t>-</w:t>
      </w:r>
      <w:r>
        <w:rPr>
          <w:rFonts w:ascii="Garamond" w:hAnsi="Garamond"/>
          <w:sz w:val="24"/>
          <w:szCs w:val="24"/>
        </w:rPr>
        <w:t xml:space="preserve">registrazione al sistema. Il candidato dovrà inserire tutti i dati richiesti per la produzione della domanda e allegare i documenti in formato elettronico </w:t>
      </w:r>
      <w:r w:rsidRPr="003C22DE">
        <w:rPr>
          <w:rFonts w:ascii="Garamond" w:hAnsi="Garamond"/>
          <w:sz w:val="24"/>
          <w:szCs w:val="24"/>
        </w:rPr>
        <w:t>PDF/a.</w:t>
      </w:r>
      <w:r>
        <w:rPr>
          <w:rFonts w:ascii="Garamond" w:hAnsi="Garamond"/>
          <w:sz w:val="24"/>
          <w:szCs w:val="24"/>
        </w:rPr>
        <w:t xml:space="preserve"> Sarà possibile allegare al massimo n. 30 documenti per le pubblicazioni e n. 30 documenti per gli altri titoli da far valutare,</w:t>
      </w:r>
      <w:r w:rsidRPr="00394E5D">
        <w:rPr>
          <w:rFonts w:ascii="Garamond" w:hAnsi="Garamond"/>
          <w:sz w:val="24"/>
          <w:szCs w:val="24"/>
        </w:rPr>
        <w:t xml:space="preserve"> e di dimensione massima 30 Mb</w:t>
      </w:r>
      <w:r>
        <w:rPr>
          <w:rFonts w:ascii="Garamond" w:hAnsi="Garamond"/>
          <w:sz w:val="24"/>
          <w:szCs w:val="24"/>
        </w:rPr>
        <w:t>.</w:t>
      </w:r>
    </w:p>
    <w:p w14:paraId="1CBCB63C" w14:textId="77777777" w:rsidR="00E026E9" w:rsidRDefault="00E026E9" w:rsidP="00E026E9">
      <w:pPr>
        <w:pStyle w:val="ListParagraph0"/>
        <w:spacing w:after="0"/>
        <w:ind w:left="0"/>
        <w:jc w:val="both"/>
        <w:rPr>
          <w:rFonts w:ascii="Garamond" w:hAnsi="Garamond"/>
          <w:sz w:val="24"/>
          <w:szCs w:val="24"/>
        </w:rPr>
      </w:pPr>
      <w:r>
        <w:rPr>
          <w:rFonts w:ascii="Garamond" w:hAnsi="Garamond"/>
          <w:sz w:val="24"/>
          <w:szCs w:val="24"/>
        </w:rPr>
        <w:t>La domanda di partecipazione deve essere compilata in tutte le sue parti, secondo quanto indicato nella procedura telematica, ed includere obbligatoriamente:</w:t>
      </w:r>
    </w:p>
    <w:p w14:paraId="12E13177" w14:textId="77777777" w:rsidR="00E026E9" w:rsidRDefault="00E026E9" w:rsidP="00E026E9">
      <w:pPr>
        <w:pStyle w:val="ListParagraph0"/>
        <w:numPr>
          <w:ilvl w:val="0"/>
          <w:numId w:val="24"/>
        </w:numPr>
        <w:spacing w:after="0"/>
        <w:jc w:val="both"/>
        <w:rPr>
          <w:rFonts w:ascii="Garamond" w:hAnsi="Garamond"/>
          <w:sz w:val="24"/>
          <w:szCs w:val="24"/>
        </w:rPr>
      </w:pPr>
      <w:r>
        <w:rPr>
          <w:rFonts w:ascii="Garamond" w:hAnsi="Garamond"/>
          <w:sz w:val="24"/>
          <w:szCs w:val="24"/>
        </w:rPr>
        <w:t>Curriculum della propria attività scientifica e professionale</w:t>
      </w:r>
    </w:p>
    <w:p w14:paraId="59BDE4B7" w14:textId="77777777" w:rsidR="00E026E9" w:rsidRDefault="00E026E9" w:rsidP="00E026E9">
      <w:pPr>
        <w:pStyle w:val="ListParagraph0"/>
        <w:numPr>
          <w:ilvl w:val="0"/>
          <w:numId w:val="24"/>
        </w:numPr>
        <w:spacing w:after="0"/>
        <w:jc w:val="both"/>
        <w:rPr>
          <w:rFonts w:ascii="Garamond" w:hAnsi="Garamond"/>
          <w:sz w:val="24"/>
          <w:szCs w:val="24"/>
        </w:rPr>
      </w:pPr>
      <w:r>
        <w:rPr>
          <w:rFonts w:ascii="Garamond" w:hAnsi="Garamond"/>
          <w:sz w:val="24"/>
          <w:szCs w:val="24"/>
        </w:rPr>
        <w:t>Copia di un documento d’identità in corso di validità</w:t>
      </w:r>
    </w:p>
    <w:p w14:paraId="43E5B9A5" w14:textId="77777777" w:rsidR="00E026E9" w:rsidRDefault="00E026E9" w:rsidP="00E026E9">
      <w:pPr>
        <w:spacing w:after="0" w:line="240" w:lineRule="auto"/>
        <w:jc w:val="both"/>
        <w:rPr>
          <w:rFonts w:ascii="Garamond" w:hAnsi="Garamond"/>
          <w:b/>
          <w:sz w:val="24"/>
          <w:szCs w:val="24"/>
          <w:u w:val="single"/>
        </w:rPr>
      </w:pPr>
      <w:r w:rsidRPr="00A51910">
        <w:rPr>
          <w:rFonts w:ascii="Garamond" w:hAnsi="Garamond"/>
          <w:b/>
          <w:sz w:val="24"/>
          <w:szCs w:val="24"/>
          <w:u w:val="single"/>
        </w:rPr>
        <w:t>Non sono ammesse altre forme di invio delle domande o di documentazione utile per la partecipazione alla procedura</w:t>
      </w:r>
      <w:r>
        <w:rPr>
          <w:rFonts w:ascii="Garamond" w:hAnsi="Garamond"/>
          <w:b/>
          <w:sz w:val="24"/>
          <w:szCs w:val="24"/>
          <w:u w:val="single"/>
        </w:rPr>
        <w:t>.</w:t>
      </w:r>
    </w:p>
    <w:p w14:paraId="12ABB402" w14:textId="77777777" w:rsidR="00E026E9" w:rsidRDefault="00E026E9" w:rsidP="00E026E9">
      <w:pPr>
        <w:spacing w:after="0" w:line="240" w:lineRule="auto"/>
        <w:jc w:val="both"/>
        <w:rPr>
          <w:rFonts w:ascii="Garamond" w:hAnsi="Garamond"/>
          <w:sz w:val="24"/>
          <w:szCs w:val="24"/>
        </w:rPr>
      </w:pPr>
      <w:r>
        <w:rPr>
          <w:rFonts w:ascii="Garamond" w:hAnsi="Garamond"/>
          <w:sz w:val="24"/>
          <w:szCs w:val="24"/>
        </w:rPr>
        <w:t xml:space="preserve">Entro la scadenza di presentazione della domanda il sistema consente il salvataggio in modalità bozza. La data di presentazione telematica della domanda di partecipazione alla selezione è certificata dal sistema informatico mediante ricevuta che verrà automaticamente inviata via e-mail. </w:t>
      </w:r>
    </w:p>
    <w:p w14:paraId="5FD7AE3D" w14:textId="77777777" w:rsidR="00E026E9" w:rsidRDefault="00E026E9" w:rsidP="00E026E9">
      <w:pPr>
        <w:spacing w:after="0" w:line="240" w:lineRule="auto"/>
        <w:jc w:val="both"/>
        <w:rPr>
          <w:rFonts w:ascii="Garamond" w:hAnsi="Garamond"/>
          <w:b/>
          <w:sz w:val="24"/>
          <w:szCs w:val="24"/>
          <w:u w:val="single"/>
        </w:rPr>
      </w:pPr>
      <w:r w:rsidRPr="00483B27">
        <w:rPr>
          <w:rFonts w:ascii="Garamond" w:hAnsi="Garamond"/>
          <w:b/>
          <w:sz w:val="24"/>
          <w:szCs w:val="24"/>
          <w:u w:val="single"/>
        </w:rPr>
        <w:t>Allo scadere del termine utile per la presentazione, il sistema non permetterà più l’accesso e il conseguente invio della domanda</w:t>
      </w:r>
    </w:p>
    <w:p w14:paraId="241D1BAE" w14:textId="77777777" w:rsidR="00E026E9" w:rsidRDefault="00E026E9" w:rsidP="00E026E9">
      <w:pPr>
        <w:spacing w:after="0" w:line="240" w:lineRule="auto"/>
        <w:jc w:val="both"/>
        <w:rPr>
          <w:rFonts w:ascii="Garamond" w:hAnsi="Garamond"/>
          <w:sz w:val="24"/>
          <w:szCs w:val="24"/>
        </w:rPr>
      </w:pPr>
      <w:r>
        <w:rPr>
          <w:rFonts w:ascii="Garamond" w:hAnsi="Garamond"/>
          <w:sz w:val="24"/>
          <w:szCs w:val="24"/>
        </w:rPr>
        <w:t>Ad ogni domanda verrà attribuito un numero identificativo che, unitamente al codice concorso indicato nell’applicazione informatica, dovrà essere specificato per qualsiasi comunicazione successiva.</w:t>
      </w:r>
    </w:p>
    <w:p w14:paraId="55ACD12B" w14:textId="29338205" w:rsidR="00D009F0" w:rsidRDefault="00E026E9" w:rsidP="00E026E9">
      <w:pPr>
        <w:spacing w:after="0" w:line="240" w:lineRule="auto"/>
        <w:jc w:val="both"/>
        <w:rPr>
          <w:rFonts w:ascii="Garamond" w:hAnsi="Garamond"/>
          <w:b/>
          <w:sz w:val="24"/>
          <w:szCs w:val="24"/>
          <w:u w:val="single"/>
        </w:rPr>
      </w:pPr>
      <w:r>
        <w:rPr>
          <w:rFonts w:ascii="Garamond" w:hAnsi="Garamond"/>
          <w:sz w:val="24"/>
          <w:szCs w:val="24"/>
        </w:rPr>
        <w:t>La procedura di compilazione e invio telematico della domanda dovrà essere completata</w:t>
      </w:r>
      <w:r w:rsidRPr="00A51910">
        <w:rPr>
          <w:rFonts w:ascii="Garamond" w:hAnsi="Garamond"/>
          <w:b/>
          <w:sz w:val="24"/>
          <w:szCs w:val="24"/>
          <w:u w:val="single"/>
        </w:rPr>
        <w:t xml:space="preserve"> entro e non oltre </w:t>
      </w:r>
      <w:r w:rsidRPr="001A62FD">
        <w:rPr>
          <w:rFonts w:ascii="Garamond" w:hAnsi="Garamond"/>
          <w:b/>
          <w:sz w:val="24"/>
          <w:szCs w:val="24"/>
          <w:u w:val="single"/>
        </w:rPr>
        <w:t xml:space="preserve">le </w:t>
      </w:r>
      <w:r w:rsidRPr="002B6BFE">
        <w:rPr>
          <w:rFonts w:ascii="Garamond" w:hAnsi="Garamond"/>
          <w:b/>
          <w:sz w:val="24"/>
          <w:szCs w:val="24"/>
          <w:u w:val="single"/>
        </w:rPr>
        <w:t xml:space="preserve">ore </w:t>
      </w:r>
      <w:r w:rsidR="00277E4F">
        <w:rPr>
          <w:rFonts w:ascii="Garamond" w:hAnsi="Garamond"/>
          <w:b/>
          <w:sz w:val="24"/>
          <w:szCs w:val="24"/>
          <w:u w:val="single"/>
        </w:rPr>
        <w:t>23</w:t>
      </w:r>
      <w:r w:rsidR="00B26175">
        <w:rPr>
          <w:rFonts w:ascii="Garamond" w:hAnsi="Garamond"/>
          <w:b/>
          <w:sz w:val="24"/>
          <w:szCs w:val="24"/>
          <w:u w:val="single"/>
        </w:rPr>
        <w:t>:59</w:t>
      </w:r>
      <w:r w:rsidRPr="002B6BFE">
        <w:rPr>
          <w:rFonts w:ascii="Garamond" w:hAnsi="Garamond"/>
          <w:b/>
          <w:sz w:val="24"/>
          <w:szCs w:val="24"/>
          <w:u w:val="single"/>
        </w:rPr>
        <w:t xml:space="preserve"> </w:t>
      </w:r>
      <w:r w:rsidRPr="00267B49">
        <w:rPr>
          <w:rFonts w:ascii="Garamond" w:hAnsi="Garamond"/>
          <w:b/>
          <w:sz w:val="24"/>
          <w:szCs w:val="24"/>
          <w:u w:val="single"/>
        </w:rPr>
        <w:t>del</w:t>
      </w:r>
      <w:r w:rsidR="00D009F0">
        <w:rPr>
          <w:rFonts w:ascii="Garamond" w:hAnsi="Garamond"/>
          <w:b/>
          <w:sz w:val="24"/>
          <w:szCs w:val="24"/>
          <w:u w:val="single"/>
        </w:rPr>
        <w:t xml:space="preserve"> </w:t>
      </w:r>
      <w:r w:rsidR="00EB4043">
        <w:rPr>
          <w:rFonts w:ascii="Garamond" w:hAnsi="Garamond"/>
          <w:b/>
          <w:sz w:val="24"/>
          <w:szCs w:val="24"/>
          <w:u w:val="single"/>
        </w:rPr>
        <w:t>7 dicembre</w:t>
      </w:r>
      <w:r w:rsidR="00D009F0">
        <w:rPr>
          <w:rFonts w:ascii="Garamond" w:hAnsi="Garamond"/>
          <w:b/>
          <w:sz w:val="24"/>
          <w:szCs w:val="24"/>
          <w:u w:val="single"/>
        </w:rPr>
        <w:t xml:space="preserve"> 2024</w:t>
      </w:r>
    </w:p>
    <w:p w14:paraId="0C5938C1" w14:textId="77777777" w:rsidR="001B1063" w:rsidRPr="005776AA" w:rsidRDefault="001B1063" w:rsidP="00E026E9">
      <w:pPr>
        <w:spacing w:after="0" w:line="240" w:lineRule="auto"/>
        <w:jc w:val="both"/>
        <w:rPr>
          <w:rFonts w:ascii="Garamond" w:hAnsi="Garamond"/>
          <w:sz w:val="24"/>
          <w:szCs w:val="24"/>
        </w:rPr>
      </w:pPr>
    </w:p>
    <w:p w14:paraId="42CC8E6E" w14:textId="77777777" w:rsidR="00E026E9" w:rsidRPr="005C4AEF" w:rsidRDefault="00E026E9" w:rsidP="00E026E9">
      <w:pPr>
        <w:spacing w:after="0"/>
        <w:jc w:val="both"/>
        <w:rPr>
          <w:rFonts w:ascii="Garamond" w:hAnsi="Garamond"/>
          <w:sz w:val="24"/>
          <w:szCs w:val="24"/>
        </w:rPr>
      </w:pPr>
      <w:bookmarkStart w:id="5" w:name="_Hlk151537344"/>
      <w:r w:rsidRPr="005C4AEF">
        <w:rPr>
          <w:rFonts w:ascii="Garamond" w:hAnsi="Garamond"/>
          <w:sz w:val="24"/>
          <w:szCs w:val="24"/>
        </w:rPr>
        <w:t>La presentazione della domanda di partecipazione dovrà essere perfezionata e conclusa secondo le seguenti modalità:</w:t>
      </w:r>
    </w:p>
    <w:p w14:paraId="536A853B" w14:textId="77777777" w:rsidR="00E026E9" w:rsidRPr="00394E5D" w:rsidRDefault="00E026E9" w:rsidP="00E026E9">
      <w:pPr>
        <w:pStyle w:val="ListParagraph0"/>
        <w:numPr>
          <w:ilvl w:val="0"/>
          <w:numId w:val="25"/>
        </w:numPr>
        <w:jc w:val="both"/>
        <w:rPr>
          <w:rFonts w:ascii="Garamond" w:hAnsi="Garamond"/>
          <w:b/>
          <w:sz w:val="24"/>
          <w:szCs w:val="24"/>
        </w:rPr>
      </w:pPr>
      <w:r w:rsidRPr="00394E5D">
        <w:rPr>
          <w:rFonts w:ascii="Garamond" w:hAnsi="Garamond"/>
          <w:b/>
          <w:sz w:val="24"/>
          <w:szCs w:val="24"/>
        </w:rPr>
        <w:t>Firma i</w:t>
      </w:r>
      <w:r>
        <w:rPr>
          <w:rFonts w:ascii="Garamond" w:hAnsi="Garamond"/>
          <w:b/>
          <w:sz w:val="24"/>
          <w:szCs w:val="24"/>
        </w:rPr>
        <w:t>l documento sul server ConFirma</w:t>
      </w:r>
    </w:p>
    <w:p w14:paraId="7BED00F7" w14:textId="77777777" w:rsidR="00E026E9" w:rsidRPr="008447DB" w:rsidRDefault="00E026E9" w:rsidP="00E026E9">
      <w:pPr>
        <w:pStyle w:val="ListParagraph0"/>
        <w:jc w:val="both"/>
        <w:rPr>
          <w:rFonts w:ascii="Garamond" w:hAnsi="Garamond"/>
          <w:sz w:val="24"/>
          <w:szCs w:val="24"/>
        </w:rPr>
      </w:pPr>
      <w:r w:rsidRPr="008447DB">
        <w:rPr>
          <w:rFonts w:ascii="Garamond" w:hAnsi="Garamond"/>
          <w:sz w:val="24"/>
          <w:szCs w:val="24"/>
        </w:rPr>
        <w:t xml:space="preserve">Per firmare digitalmente il documento è necessario avere una dotazione hardware (ad esempio smart card o dispositivo USB con certificato digitale di sottoscrizione rilasciato da un Certificatore accreditato) compatibile con il servizio ConFirma. </w:t>
      </w:r>
      <w:r w:rsidRPr="008447DB">
        <w:rPr>
          <w:rFonts w:ascii="Garamond" w:hAnsi="Garamond"/>
          <w:sz w:val="24"/>
          <w:szCs w:val="24"/>
          <w:lang w:val="en-US"/>
        </w:rPr>
        <w:t>Dopo la firma sarà possibile scaricare il PDF firmato</w:t>
      </w:r>
      <w:r w:rsidRPr="008447DB">
        <w:rPr>
          <w:rFonts w:ascii="Garamond" w:hAnsi="Garamond"/>
          <w:sz w:val="24"/>
          <w:szCs w:val="24"/>
        </w:rPr>
        <w:t xml:space="preserve"> </w:t>
      </w:r>
    </w:p>
    <w:p w14:paraId="723EADED" w14:textId="77777777" w:rsidR="00E026E9" w:rsidRPr="00394E5D" w:rsidRDefault="00E026E9" w:rsidP="00E026E9">
      <w:pPr>
        <w:pStyle w:val="ListParagraph0"/>
        <w:numPr>
          <w:ilvl w:val="0"/>
          <w:numId w:val="25"/>
        </w:numPr>
        <w:jc w:val="both"/>
        <w:rPr>
          <w:rFonts w:ascii="Garamond" w:hAnsi="Garamond"/>
          <w:b/>
          <w:sz w:val="24"/>
          <w:szCs w:val="24"/>
        </w:rPr>
      </w:pPr>
      <w:r w:rsidRPr="00394E5D">
        <w:rPr>
          <w:rFonts w:ascii="Garamond" w:hAnsi="Garamond"/>
          <w:b/>
          <w:sz w:val="24"/>
          <w:szCs w:val="24"/>
        </w:rPr>
        <w:t xml:space="preserve">Firma digitalmente il documento sul tuo </w:t>
      </w:r>
      <w:r>
        <w:rPr>
          <w:rFonts w:ascii="Garamond" w:hAnsi="Garamond"/>
          <w:b/>
          <w:sz w:val="24"/>
          <w:szCs w:val="24"/>
        </w:rPr>
        <w:t>dispositivo elettronico</w:t>
      </w:r>
    </w:p>
    <w:p w14:paraId="2ED10F15" w14:textId="77777777" w:rsidR="00E026E9" w:rsidRPr="0037604D" w:rsidRDefault="00E026E9" w:rsidP="00E026E9">
      <w:pPr>
        <w:pStyle w:val="ListParagraph0"/>
        <w:jc w:val="both"/>
        <w:rPr>
          <w:rFonts w:ascii="Garamond" w:hAnsi="Garamond"/>
          <w:sz w:val="24"/>
          <w:szCs w:val="24"/>
        </w:rPr>
      </w:pPr>
      <w:r w:rsidRPr="008447DB">
        <w:rPr>
          <w:rFonts w:ascii="Garamond" w:hAnsi="Garamond"/>
          <w:sz w:val="24"/>
          <w:szCs w:val="24"/>
        </w:rPr>
        <w:t>Per firmare digitalmente il documento è necessario avere una dotazione hardware (ad esempio smart card o dispositivo USB con certificato digitale di sottoscrizione rilasciato da un Certificatore accreditato) e software di firma digitale con cui generare, a partire dal file PDF del documento scaricato da questo sito, il file firmato in formato pdf.p7m da ricaricare sul sito stesso</w:t>
      </w:r>
      <w:r w:rsidRPr="0037604D">
        <w:rPr>
          <w:rFonts w:ascii="Garamond" w:hAnsi="Garamond"/>
          <w:sz w:val="24"/>
          <w:szCs w:val="24"/>
        </w:rPr>
        <w:t xml:space="preserve"> </w:t>
      </w:r>
    </w:p>
    <w:p w14:paraId="33EFC625" w14:textId="77777777" w:rsidR="00E026E9" w:rsidRPr="005776AA" w:rsidRDefault="00E026E9" w:rsidP="00E026E9">
      <w:pPr>
        <w:pStyle w:val="ListParagraph0"/>
        <w:numPr>
          <w:ilvl w:val="0"/>
          <w:numId w:val="25"/>
        </w:numPr>
        <w:jc w:val="both"/>
        <w:rPr>
          <w:rFonts w:ascii="Garamond" w:hAnsi="Garamond"/>
          <w:b/>
          <w:sz w:val="24"/>
          <w:szCs w:val="24"/>
        </w:rPr>
      </w:pPr>
      <w:r w:rsidRPr="005776AA">
        <w:rPr>
          <w:rFonts w:ascii="Garamond" w:hAnsi="Garamond"/>
          <w:b/>
          <w:sz w:val="24"/>
          <w:szCs w:val="24"/>
        </w:rPr>
        <w:t>Firma il documento manualmente</w:t>
      </w:r>
    </w:p>
    <w:p w14:paraId="075EFBE8" w14:textId="4B662F95" w:rsidR="005C4AEF" w:rsidRDefault="00E026E9" w:rsidP="005C4AEF">
      <w:pPr>
        <w:pStyle w:val="ListParagraph0"/>
        <w:jc w:val="both"/>
        <w:rPr>
          <w:rFonts w:ascii="Garamond" w:hAnsi="Garamond"/>
          <w:sz w:val="24"/>
          <w:szCs w:val="24"/>
        </w:rPr>
      </w:pPr>
      <w:r w:rsidRPr="001B1063">
        <w:rPr>
          <w:rFonts w:ascii="Garamond" w:hAnsi="Garamond"/>
          <w:sz w:val="24"/>
          <w:szCs w:val="24"/>
        </w:rPr>
        <w:t>Per firmare manualmente il documento è necessario scaricare il PDF del documento sul proprio computer, stamparlo, firmarlo manualmente, effettuarne la scansione in un file PDF e caricare quest'ultimo sul</w:t>
      </w:r>
      <w:r w:rsidRPr="008447DB">
        <w:rPr>
          <w:rFonts w:ascii="Garamond" w:hAnsi="Garamond"/>
          <w:sz w:val="24"/>
          <w:szCs w:val="24"/>
        </w:rPr>
        <w:t xml:space="preserve"> sito</w:t>
      </w:r>
      <w:r>
        <w:rPr>
          <w:rFonts w:ascii="Garamond" w:hAnsi="Garamond"/>
          <w:sz w:val="24"/>
          <w:szCs w:val="24"/>
        </w:rPr>
        <w:t>.</w:t>
      </w:r>
    </w:p>
    <w:bookmarkEnd w:id="5"/>
    <w:p w14:paraId="12575061" w14:textId="77777777" w:rsidR="00E026E9" w:rsidRDefault="00E026E9" w:rsidP="00E05AFB">
      <w:pPr>
        <w:pStyle w:val="Intestazione"/>
        <w:tabs>
          <w:tab w:val="clear" w:pos="4819"/>
          <w:tab w:val="clear" w:pos="9638"/>
        </w:tabs>
        <w:jc w:val="both"/>
        <w:rPr>
          <w:rFonts w:ascii="Garamond" w:hAnsi="Garamond" w:cs="Calibri,Bold"/>
          <w:bCs/>
          <w:sz w:val="24"/>
          <w:szCs w:val="24"/>
        </w:rPr>
      </w:pPr>
      <w:r w:rsidRPr="00E05AFB">
        <w:rPr>
          <w:rFonts w:ascii="Garamond" w:hAnsi="Garamond" w:cs="Calibri,Bold"/>
          <w:bCs/>
          <w:sz w:val="24"/>
          <w:szCs w:val="24"/>
        </w:rPr>
        <w:lastRenderedPageBreak/>
        <w:t>ATTENZIONE: la scansione, oltre alle pagine della domanda, dovrà contenere nell'ultima pagina la copia di un documento di identità in corso di validità (questo passaggio non è necessario se la copia del documento di identità è stata inserita tra gli allegati alla domanda).</w:t>
      </w:r>
    </w:p>
    <w:p w14:paraId="6D98A12B" w14:textId="77777777" w:rsidR="00E05AFB" w:rsidRPr="00E05AFB" w:rsidRDefault="00E05AFB" w:rsidP="00E05AFB">
      <w:pPr>
        <w:pStyle w:val="Intestazione"/>
        <w:tabs>
          <w:tab w:val="clear" w:pos="4819"/>
          <w:tab w:val="clear" w:pos="9638"/>
        </w:tabs>
        <w:jc w:val="both"/>
        <w:rPr>
          <w:rFonts w:ascii="Garamond" w:hAnsi="Garamond" w:cs="Calibri,Bold"/>
          <w:bCs/>
          <w:sz w:val="24"/>
          <w:szCs w:val="24"/>
        </w:rPr>
      </w:pPr>
    </w:p>
    <w:p w14:paraId="7D9570A5" w14:textId="77777777" w:rsidR="00E026E9" w:rsidRPr="0037604D" w:rsidRDefault="00E026E9" w:rsidP="00E026E9">
      <w:pPr>
        <w:jc w:val="both"/>
        <w:rPr>
          <w:rFonts w:ascii="Garamond" w:hAnsi="Garamond" w:cs="Calibri,Bold"/>
          <w:b/>
          <w:bCs/>
          <w:sz w:val="24"/>
          <w:szCs w:val="24"/>
          <w:u w:val="single"/>
        </w:rPr>
      </w:pPr>
      <w:r w:rsidRPr="0037604D">
        <w:rPr>
          <w:rFonts w:ascii="Garamond" w:hAnsi="Garamond" w:cs="Calibri,Bold"/>
          <w:b/>
          <w:bCs/>
          <w:sz w:val="24"/>
          <w:szCs w:val="24"/>
          <w:u w:val="single"/>
        </w:rPr>
        <w:t>Saranno dichiarate inammissibili le domande prive della sottoscrizione del candidato.</w:t>
      </w:r>
    </w:p>
    <w:p w14:paraId="130FE3EE" w14:textId="77777777" w:rsidR="00E026E9" w:rsidRPr="000B1DA0" w:rsidRDefault="00E026E9" w:rsidP="00E026E9">
      <w:pPr>
        <w:pStyle w:val="Intestazione"/>
        <w:tabs>
          <w:tab w:val="clear" w:pos="4819"/>
          <w:tab w:val="clear" w:pos="9638"/>
        </w:tabs>
        <w:jc w:val="both"/>
        <w:rPr>
          <w:rFonts w:ascii="Garamond" w:hAnsi="Garamond" w:cs="Calibri,Bold"/>
          <w:bCs/>
          <w:sz w:val="24"/>
          <w:szCs w:val="24"/>
        </w:rPr>
      </w:pPr>
      <w:r w:rsidRPr="000B1DA0">
        <w:rPr>
          <w:rFonts w:ascii="Garamond" w:hAnsi="Garamond" w:cs="Calibri,Bold"/>
          <w:bCs/>
          <w:sz w:val="24"/>
          <w:szCs w:val="24"/>
        </w:rPr>
        <w:t xml:space="preserve">I cittadini stranieri residenti in Italia possono avvalersi dell’autocertificazione di cui sopra, limitatamente ai casi in cui si tratti di comprovare stati, fatti e qualità personali certificabili o attestabili da parte di soggetti pubblici o privati italiani (art. 3 D.P.R. n. 445/2000). </w:t>
      </w:r>
    </w:p>
    <w:p w14:paraId="35B0E154" w14:textId="77777777" w:rsidR="00E026E9" w:rsidRPr="000B1DA0" w:rsidRDefault="00E026E9" w:rsidP="00E026E9">
      <w:pPr>
        <w:pStyle w:val="Intestazione"/>
        <w:tabs>
          <w:tab w:val="clear" w:pos="4819"/>
          <w:tab w:val="clear" w:pos="9638"/>
        </w:tabs>
        <w:jc w:val="both"/>
        <w:rPr>
          <w:rFonts w:ascii="Garamond" w:hAnsi="Garamond" w:cs="Calibri,Bold"/>
          <w:bCs/>
          <w:sz w:val="24"/>
          <w:szCs w:val="24"/>
        </w:rPr>
      </w:pPr>
      <w:r w:rsidRPr="000B1DA0">
        <w:rPr>
          <w:rFonts w:ascii="Garamond" w:hAnsi="Garamond" w:cs="Calibri,Bold"/>
          <w:bCs/>
          <w:sz w:val="24"/>
          <w:szCs w:val="24"/>
        </w:rPr>
        <w:t>I cittadini stranieri non residenti in Italia non possono avvalersi in alcun modo dell’istituto dell’autocertificazione (art. 3 D.P.R. n. 445/2000).</w:t>
      </w:r>
    </w:p>
    <w:p w14:paraId="23CFB41A" w14:textId="77777777" w:rsidR="00E026E9" w:rsidRPr="000B1DA0" w:rsidRDefault="00E026E9" w:rsidP="00E026E9">
      <w:pPr>
        <w:pStyle w:val="Intestazione"/>
        <w:tabs>
          <w:tab w:val="clear" w:pos="4819"/>
          <w:tab w:val="clear" w:pos="9638"/>
        </w:tabs>
        <w:jc w:val="both"/>
        <w:rPr>
          <w:rFonts w:ascii="Garamond" w:hAnsi="Garamond" w:cs="Calibri,Bold"/>
          <w:bCs/>
          <w:sz w:val="24"/>
          <w:szCs w:val="24"/>
        </w:rPr>
      </w:pPr>
      <w:r w:rsidRPr="000B1DA0">
        <w:rPr>
          <w:rFonts w:ascii="Garamond" w:hAnsi="Garamond" w:cs="Calibri,Bold"/>
          <w:bCs/>
          <w:sz w:val="24"/>
          <w:szCs w:val="24"/>
        </w:rPr>
        <w:t xml:space="preserve">Titoli, certificati e pubblicazioni prodotti con modalità difformi rispetto a quanto sopraindicato non verranno presi in considerazione. In applicazione delle norme in materia di autocertificazione, l’Università procederà alla verifica della veridicità delle dichiarazioni sostitutive e delle autocertificazioni ai sensi del D.P.R. n. 445/2000. </w:t>
      </w:r>
    </w:p>
    <w:p w14:paraId="100FDB0C" w14:textId="77777777" w:rsidR="00E026E9" w:rsidRPr="000B1DA0" w:rsidRDefault="00E026E9" w:rsidP="00E026E9">
      <w:pPr>
        <w:pStyle w:val="Intestazione"/>
        <w:tabs>
          <w:tab w:val="clear" w:pos="4819"/>
          <w:tab w:val="clear" w:pos="9638"/>
        </w:tabs>
        <w:jc w:val="both"/>
        <w:rPr>
          <w:rFonts w:ascii="Garamond" w:hAnsi="Garamond" w:cs="Calibri,Bold"/>
          <w:bCs/>
          <w:sz w:val="24"/>
          <w:szCs w:val="24"/>
        </w:rPr>
      </w:pPr>
      <w:r w:rsidRPr="000B1DA0">
        <w:rPr>
          <w:rFonts w:ascii="Garamond" w:hAnsi="Garamond" w:cs="Calibri,Bold"/>
          <w:bCs/>
          <w:sz w:val="24"/>
          <w:szCs w:val="24"/>
        </w:rPr>
        <w:t xml:space="preserve">E’ considerata validamente prodotta esclusivamente la documentazione pervenuta entro il termine perentorio indicato dal bando. Non è ammissibile l’introduzione nella valutazione concorsuale di titoli conseguiti o presentati successivamente alla </w:t>
      </w:r>
      <w:r>
        <w:rPr>
          <w:rFonts w:ascii="Garamond" w:hAnsi="Garamond" w:cs="Calibri,Bold"/>
          <w:bCs/>
          <w:sz w:val="24"/>
          <w:szCs w:val="24"/>
        </w:rPr>
        <w:t>data di scadenza del bando.</w:t>
      </w:r>
    </w:p>
    <w:p w14:paraId="743977B4" w14:textId="77777777" w:rsidR="00E026E9" w:rsidRPr="000B1DA0" w:rsidRDefault="00E026E9" w:rsidP="00E026E9">
      <w:pPr>
        <w:pStyle w:val="Intestazione"/>
        <w:tabs>
          <w:tab w:val="clear" w:pos="4819"/>
          <w:tab w:val="clear" w:pos="9638"/>
        </w:tabs>
        <w:jc w:val="both"/>
        <w:rPr>
          <w:rFonts w:ascii="Garamond" w:hAnsi="Garamond" w:cs="Calibri,Bold"/>
          <w:bCs/>
          <w:sz w:val="24"/>
          <w:szCs w:val="24"/>
        </w:rPr>
      </w:pPr>
      <w:r w:rsidRPr="000B1DA0">
        <w:rPr>
          <w:rFonts w:ascii="Garamond" w:hAnsi="Garamond" w:cs="Calibri,Bold"/>
          <w:bCs/>
          <w:sz w:val="24"/>
          <w:szCs w:val="24"/>
        </w:rPr>
        <w:t>Non è consentito fare riferimento a documenti e pubblicazioni già presentati per la partecipazione ad altri concorsi presso questa o altre Amministrazioni.</w:t>
      </w:r>
    </w:p>
    <w:p w14:paraId="1C573F74" w14:textId="72F2503F" w:rsidR="00E026E9" w:rsidRDefault="00E026E9" w:rsidP="00E026E9">
      <w:pPr>
        <w:autoSpaceDE w:val="0"/>
        <w:autoSpaceDN w:val="0"/>
        <w:adjustRightInd w:val="0"/>
        <w:spacing w:after="0" w:line="240" w:lineRule="auto"/>
        <w:jc w:val="both"/>
        <w:rPr>
          <w:rFonts w:ascii="Garamond" w:hAnsi="Garamond" w:cs="Calibri,Bold"/>
          <w:bCs/>
          <w:sz w:val="24"/>
          <w:szCs w:val="24"/>
        </w:rPr>
      </w:pPr>
      <w:r w:rsidRPr="000B1DA0">
        <w:rPr>
          <w:rFonts w:ascii="Garamond" w:hAnsi="Garamond" w:cs="Calibri,Bold"/>
          <w:bCs/>
          <w:sz w:val="24"/>
          <w:szCs w:val="24"/>
        </w:rPr>
        <w:t xml:space="preserve">I candidati dovranno provvedere a loro spese alla restituzione di titoli e pubblicazioni inviati per la partecipazione alla selezione, </w:t>
      </w:r>
      <w:r w:rsidRPr="00184940">
        <w:rPr>
          <w:rFonts w:ascii="Garamond" w:hAnsi="Garamond" w:cs="Calibri,Bold"/>
          <w:bCs/>
          <w:sz w:val="24"/>
          <w:szCs w:val="24"/>
        </w:rPr>
        <w:t>previo</w:t>
      </w:r>
      <w:r w:rsidR="00EE20D1">
        <w:rPr>
          <w:rFonts w:ascii="Garamond" w:hAnsi="Garamond" w:cs="Calibri,Bold"/>
          <w:bCs/>
          <w:sz w:val="24"/>
          <w:szCs w:val="24"/>
        </w:rPr>
        <w:t xml:space="preserve"> </w:t>
      </w:r>
      <w:r w:rsidRPr="00184940">
        <w:rPr>
          <w:rFonts w:ascii="Garamond" w:hAnsi="Garamond" w:cs="Calibri,Bold"/>
          <w:bCs/>
          <w:sz w:val="24"/>
          <w:szCs w:val="24"/>
        </w:rPr>
        <w:t xml:space="preserve">accordi con </w:t>
      </w:r>
      <w:r w:rsidR="00D753D0">
        <w:rPr>
          <w:rFonts w:ascii="Garamond" w:hAnsi="Garamond" w:cs="Calibri,Bold"/>
          <w:bCs/>
          <w:sz w:val="24"/>
          <w:szCs w:val="24"/>
        </w:rPr>
        <w:t xml:space="preserve">la Segreteria del Dipartimento di Medicina e </w:t>
      </w:r>
      <w:r w:rsidR="00942CE5">
        <w:rPr>
          <w:rFonts w:ascii="Garamond" w:hAnsi="Garamond" w:cs="Calibri,Bold"/>
          <w:bCs/>
          <w:sz w:val="24"/>
          <w:szCs w:val="24"/>
        </w:rPr>
        <w:t>Innovazione Tecnologica</w:t>
      </w:r>
      <w:r w:rsidRPr="00184940">
        <w:rPr>
          <w:rFonts w:ascii="Garamond" w:hAnsi="Garamond" w:cs="Calibri,Bold"/>
          <w:bCs/>
          <w:sz w:val="24"/>
          <w:szCs w:val="24"/>
        </w:rPr>
        <w:t xml:space="preserve"> dell’Università degli Studi dell'Insubria.</w:t>
      </w:r>
    </w:p>
    <w:p w14:paraId="2946DB82" w14:textId="77777777" w:rsidR="00E026E9" w:rsidRPr="000B1DA0" w:rsidRDefault="00E026E9" w:rsidP="00E026E9">
      <w:pPr>
        <w:autoSpaceDE w:val="0"/>
        <w:autoSpaceDN w:val="0"/>
        <w:adjustRightInd w:val="0"/>
        <w:spacing w:after="0" w:line="240" w:lineRule="auto"/>
        <w:jc w:val="both"/>
        <w:rPr>
          <w:rFonts w:ascii="Garamond" w:hAnsi="Garamond" w:cs="Calibri,Bold"/>
          <w:bCs/>
          <w:sz w:val="24"/>
          <w:szCs w:val="24"/>
        </w:rPr>
      </w:pPr>
    </w:p>
    <w:p w14:paraId="0FB3E08C" w14:textId="77777777" w:rsidR="00E026E9" w:rsidRDefault="00E026E9" w:rsidP="00E026E9">
      <w:pPr>
        <w:pStyle w:val="Intestazione"/>
        <w:jc w:val="both"/>
        <w:rPr>
          <w:rFonts w:ascii="Garamond" w:hAnsi="Garamond" w:cs="Calibri,Bold"/>
          <w:b/>
          <w:bCs/>
          <w:sz w:val="24"/>
          <w:szCs w:val="24"/>
        </w:rPr>
      </w:pPr>
      <w:r>
        <w:rPr>
          <w:rFonts w:ascii="Garamond" w:hAnsi="Garamond" w:cs="Calibri,Bold"/>
          <w:b/>
          <w:bCs/>
          <w:sz w:val="24"/>
          <w:szCs w:val="24"/>
        </w:rPr>
        <w:t xml:space="preserve">Art. 5 - </w:t>
      </w:r>
      <w:r w:rsidRPr="007669F1">
        <w:rPr>
          <w:rFonts w:ascii="Garamond" w:hAnsi="Garamond" w:cs="Calibri,Bold"/>
          <w:b/>
          <w:bCs/>
          <w:sz w:val="24"/>
          <w:szCs w:val="24"/>
        </w:rPr>
        <w:t>Informativa sull’applicazione della normativa in tema di prevenzione della corruzione</w:t>
      </w:r>
    </w:p>
    <w:p w14:paraId="5997CC1D" w14:textId="77777777" w:rsidR="00E026E9" w:rsidRPr="007669F1" w:rsidRDefault="00E026E9" w:rsidP="00E026E9">
      <w:pPr>
        <w:pStyle w:val="Intestazione"/>
        <w:jc w:val="both"/>
        <w:rPr>
          <w:rFonts w:ascii="Garamond" w:hAnsi="Garamond" w:cs="Calibri,Bold"/>
          <w:b/>
          <w:bCs/>
          <w:sz w:val="24"/>
          <w:szCs w:val="24"/>
        </w:rPr>
      </w:pPr>
    </w:p>
    <w:p w14:paraId="2C4C462C" w14:textId="77777777" w:rsidR="00E026E9" w:rsidRPr="007669F1" w:rsidRDefault="00E026E9" w:rsidP="00E026E9">
      <w:pPr>
        <w:pStyle w:val="Intestazione"/>
        <w:jc w:val="both"/>
        <w:rPr>
          <w:rFonts w:ascii="Garamond" w:hAnsi="Garamond" w:cs="Calibri,Bold"/>
          <w:bCs/>
          <w:sz w:val="24"/>
          <w:szCs w:val="24"/>
        </w:rPr>
      </w:pPr>
      <w:r w:rsidRPr="007669F1">
        <w:rPr>
          <w:rFonts w:ascii="Garamond" w:hAnsi="Garamond" w:cs="Calibri,Bold"/>
          <w:bCs/>
          <w:sz w:val="24"/>
          <w:szCs w:val="24"/>
        </w:rPr>
        <w:t>L’Ateneo, in attuazione della normativa in materia, ha adottato il proprio Piano Triennale per la prevenzione della corruzione e nominato il Responsabile per la prevenzione della corruzione.</w:t>
      </w:r>
    </w:p>
    <w:p w14:paraId="115E6064" w14:textId="77777777" w:rsidR="00E026E9" w:rsidRPr="007669F1" w:rsidRDefault="00E026E9" w:rsidP="00E026E9">
      <w:pPr>
        <w:pStyle w:val="Intestazione"/>
        <w:jc w:val="both"/>
        <w:rPr>
          <w:rFonts w:ascii="Garamond" w:hAnsi="Garamond" w:cs="Calibri,Bold"/>
          <w:bCs/>
          <w:sz w:val="24"/>
          <w:szCs w:val="24"/>
        </w:rPr>
      </w:pPr>
      <w:r w:rsidRPr="007669F1">
        <w:rPr>
          <w:rFonts w:ascii="Garamond" w:hAnsi="Garamond" w:cs="Calibri,Bold"/>
          <w:bCs/>
          <w:sz w:val="24"/>
          <w:szCs w:val="24"/>
        </w:rPr>
        <w:t xml:space="preserve">Il Piano Triennale è pubblicato sul sito web istituzionale alla pagina </w:t>
      </w:r>
      <w:r w:rsidRPr="00C16E36">
        <w:rPr>
          <w:rFonts w:ascii="Garamond" w:hAnsi="Garamond" w:cs="Calibri,Bold"/>
          <w:bCs/>
          <w:sz w:val="24"/>
          <w:szCs w:val="24"/>
        </w:rPr>
        <w:t>https://www.uninsubria.it/amministrazione-trasparente/disposizioni-generali</w:t>
      </w:r>
    </w:p>
    <w:p w14:paraId="78739B35" w14:textId="77777777" w:rsidR="00E026E9" w:rsidRDefault="00E026E9" w:rsidP="00E026E9">
      <w:pPr>
        <w:pStyle w:val="Intestazione"/>
        <w:tabs>
          <w:tab w:val="clear" w:pos="4819"/>
          <w:tab w:val="clear" w:pos="9638"/>
        </w:tabs>
        <w:jc w:val="both"/>
        <w:rPr>
          <w:rFonts w:ascii="Garamond" w:hAnsi="Garamond" w:cs="Calibri,Bold"/>
          <w:bCs/>
          <w:sz w:val="24"/>
          <w:szCs w:val="24"/>
        </w:rPr>
      </w:pPr>
      <w:r w:rsidRPr="007669F1">
        <w:rPr>
          <w:rFonts w:ascii="Garamond" w:hAnsi="Garamond" w:cs="Calibri,Bold"/>
          <w:bCs/>
          <w:sz w:val="24"/>
          <w:szCs w:val="24"/>
        </w:rPr>
        <w:t xml:space="preserve">Eventuali segnalazioni possono essere inviate all’indirizzo: </w:t>
      </w:r>
      <w:hyperlink r:id="rId12" w:history="1">
        <w:r w:rsidRPr="007669F1">
          <w:rPr>
            <w:rFonts w:ascii="Garamond" w:hAnsi="Garamond" w:cs="Calibri,Bold"/>
            <w:bCs/>
            <w:sz w:val="24"/>
            <w:szCs w:val="24"/>
          </w:rPr>
          <w:t>anticorruzione@uninsubria.it</w:t>
        </w:r>
      </w:hyperlink>
    </w:p>
    <w:p w14:paraId="24E9B10C" w14:textId="77777777" w:rsidR="000A0016" w:rsidRDefault="000A0016" w:rsidP="00E026E9">
      <w:pPr>
        <w:pStyle w:val="Intestazione"/>
        <w:tabs>
          <w:tab w:val="clear" w:pos="4819"/>
          <w:tab w:val="clear" w:pos="9638"/>
        </w:tabs>
        <w:jc w:val="both"/>
        <w:rPr>
          <w:rFonts w:ascii="Garamond" w:hAnsi="Garamond" w:cs="Calibri,Bold"/>
          <w:b/>
          <w:bCs/>
          <w:sz w:val="24"/>
          <w:szCs w:val="24"/>
        </w:rPr>
      </w:pPr>
    </w:p>
    <w:p w14:paraId="169A3BB8" w14:textId="77A58B9B" w:rsidR="00E026E9" w:rsidRPr="000B1DA0" w:rsidRDefault="00E026E9" w:rsidP="00E026E9">
      <w:pPr>
        <w:pStyle w:val="Intestazione"/>
        <w:tabs>
          <w:tab w:val="clear" w:pos="4819"/>
          <w:tab w:val="clear" w:pos="9638"/>
        </w:tabs>
        <w:jc w:val="both"/>
        <w:rPr>
          <w:rFonts w:ascii="Garamond" w:hAnsi="Garamond" w:cs="Calibri,Bold"/>
          <w:b/>
          <w:bCs/>
          <w:sz w:val="24"/>
          <w:szCs w:val="24"/>
        </w:rPr>
      </w:pPr>
      <w:r w:rsidRPr="000B1DA0">
        <w:rPr>
          <w:rFonts w:ascii="Garamond" w:hAnsi="Garamond" w:cs="Calibri,Bold"/>
          <w:b/>
          <w:bCs/>
          <w:sz w:val="24"/>
          <w:szCs w:val="24"/>
        </w:rPr>
        <w:t>Art. 6 – Procedura selettiva</w:t>
      </w:r>
    </w:p>
    <w:p w14:paraId="6B699379" w14:textId="77777777" w:rsidR="00E026E9" w:rsidRDefault="00E026E9" w:rsidP="00E026E9">
      <w:pPr>
        <w:pStyle w:val="Intestazione"/>
        <w:tabs>
          <w:tab w:val="clear" w:pos="4819"/>
          <w:tab w:val="clear" w:pos="9638"/>
        </w:tabs>
        <w:jc w:val="both"/>
        <w:rPr>
          <w:rFonts w:ascii="Garamond" w:hAnsi="Garamond" w:cs="Calibri,Bold"/>
          <w:bCs/>
          <w:sz w:val="24"/>
          <w:szCs w:val="24"/>
        </w:rPr>
      </w:pPr>
    </w:p>
    <w:p w14:paraId="61B04840" w14:textId="02EB8421" w:rsidR="00C40C54" w:rsidRPr="00C40C54" w:rsidRDefault="00C40C54" w:rsidP="00C40C54">
      <w:pPr>
        <w:autoSpaceDE w:val="0"/>
        <w:autoSpaceDN w:val="0"/>
        <w:adjustRightInd w:val="0"/>
        <w:spacing w:after="0" w:line="240" w:lineRule="auto"/>
        <w:jc w:val="both"/>
        <w:rPr>
          <w:rFonts w:ascii="Garamond" w:hAnsi="Garamond" w:cs="Calibri,Bold"/>
          <w:bCs/>
          <w:sz w:val="24"/>
          <w:szCs w:val="24"/>
        </w:rPr>
      </w:pPr>
      <w:r w:rsidRPr="00A03937">
        <w:rPr>
          <w:rFonts w:ascii="Garamond" w:hAnsi="Garamond" w:cs="Calibri,Bold"/>
          <w:bCs/>
          <w:sz w:val="24"/>
          <w:szCs w:val="24"/>
        </w:rPr>
        <w:t xml:space="preserve">La selezione avviene tramite valutazione comparativa dei curricula dei candidati che </w:t>
      </w:r>
      <w:r w:rsidRPr="00C40C54">
        <w:rPr>
          <w:rFonts w:ascii="Garamond" w:hAnsi="Garamond" w:cs="Calibri,Bold"/>
          <w:bCs/>
          <w:sz w:val="24"/>
          <w:szCs w:val="24"/>
        </w:rPr>
        <w:t xml:space="preserve">hanno presentato domanda sulla base dei titoli e delle pubblicazioni. </w:t>
      </w:r>
    </w:p>
    <w:p w14:paraId="515823CC" w14:textId="647D3C48" w:rsidR="00C40C54" w:rsidRPr="00C40C54" w:rsidRDefault="00C40C54" w:rsidP="00C40C54">
      <w:pPr>
        <w:pStyle w:val="Intestazione"/>
        <w:tabs>
          <w:tab w:val="clear" w:pos="4819"/>
          <w:tab w:val="clear" w:pos="9638"/>
        </w:tabs>
        <w:jc w:val="both"/>
        <w:rPr>
          <w:rFonts w:ascii="Garamond" w:hAnsi="Garamond" w:cs="Calibri,Bold"/>
          <w:bCs/>
          <w:sz w:val="24"/>
          <w:szCs w:val="24"/>
        </w:rPr>
      </w:pPr>
    </w:p>
    <w:p w14:paraId="1CB540AF" w14:textId="589C1208" w:rsidR="00A76D98" w:rsidRDefault="00C40C54" w:rsidP="00C40C54">
      <w:pPr>
        <w:autoSpaceDE w:val="0"/>
        <w:autoSpaceDN w:val="0"/>
        <w:adjustRightInd w:val="0"/>
        <w:spacing w:after="0" w:line="240" w:lineRule="auto"/>
        <w:jc w:val="both"/>
        <w:rPr>
          <w:rFonts w:ascii="Garamond" w:hAnsi="Garamond" w:cs="Calibri,Bold"/>
          <w:bCs/>
          <w:sz w:val="24"/>
          <w:szCs w:val="24"/>
        </w:rPr>
      </w:pPr>
      <w:r w:rsidRPr="00C40C54">
        <w:rPr>
          <w:rFonts w:ascii="Garamond" w:hAnsi="Garamond" w:cs="Calibri,Bold"/>
          <w:bCs/>
          <w:sz w:val="24"/>
          <w:szCs w:val="24"/>
        </w:rPr>
        <w:t>La valutazione dei titoli</w:t>
      </w:r>
      <w:r w:rsidR="009E2C0B">
        <w:rPr>
          <w:rFonts w:ascii="Garamond" w:hAnsi="Garamond" w:cs="Calibri,Bold"/>
          <w:bCs/>
          <w:sz w:val="24"/>
          <w:szCs w:val="24"/>
        </w:rPr>
        <w:t xml:space="preserve"> e delle pubblicazioni</w:t>
      </w:r>
      <w:r w:rsidRPr="00C40C54">
        <w:rPr>
          <w:rFonts w:ascii="Garamond" w:hAnsi="Garamond" w:cs="Calibri,Bold"/>
          <w:bCs/>
          <w:sz w:val="24"/>
          <w:szCs w:val="24"/>
        </w:rPr>
        <w:t xml:space="preserve"> si terrà </w:t>
      </w:r>
      <w:r w:rsidR="00267B49">
        <w:rPr>
          <w:rFonts w:ascii="Garamond" w:hAnsi="Garamond" w:cs="Calibri,Bold"/>
          <w:bCs/>
          <w:sz w:val="24"/>
          <w:szCs w:val="24"/>
        </w:rPr>
        <w:t>in via telematica.</w:t>
      </w:r>
    </w:p>
    <w:p w14:paraId="08B444D3" w14:textId="77777777" w:rsidR="00CC3838" w:rsidRPr="00C74DBE" w:rsidRDefault="00CC3838" w:rsidP="00C40C54">
      <w:pPr>
        <w:autoSpaceDE w:val="0"/>
        <w:autoSpaceDN w:val="0"/>
        <w:adjustRightInd w:val="0"/>
        <w:spacing w:after="0" w:line="240" w:lineRule="auto"/>
        <w:jc w:val="both"/>
        <w:rPr>
          <w:rFonts w:ascii="Garamond" w:hAnsi="Garamond" w:cs="Calibri,Bold"/>
          <w:bCs/>
          <w:sz w:val="24"/>
          <w:szCs w:val="24"/>
        </w:rPr>
      </w:pPr>
    </w:p>
    <w:p w14:paraId="0CB7B95D" w14:textId="540DFF1F" w:rsidR="00EA2A32" w:rsidRDefault="00F96685" w:rsidP="004207EC">
      <w:pPr>
        <w:pStyle w:val="Intestazione"/>
        <w:tabs>
          <w:tab w:val="clear" w:pos="4819"/>
          <w:tab w:val="clear" w:pos="9638"/>
        </w:tabs>
        <w:jc w:val="both"/>
        <w:rPr>
          <w:rFonts w:ascii="Garamond" w:hAnsi="Garamond" w:cs="Calibri,Bold"/>
          <w:bCs/>
          <w:sz w:val="24"/>
          <w:szCs w:val="24"/>
        </w:rPr>
      </w:pPr>
      <w:r>
        <w:rPr>
          <w:rFonts w:ascii="Garamond" w:hAnsi="Garamond" w:cs="Calibri,Bold"/>
          <w:bCs/>
          <w:sz w:val="24"/>
          <w:szCs w:val="24"/>
        </w:rPr>
        <w:t xml:space="preserve">La graduatoria </w:t>
      </w:r>
      <w:r w:rsidR="00604324">
        <w:rPr>
          <w:rFonts w:ascii="Garamond" w:hAnsi="Garamond" w:cs="Calibri,Bold"/>
          <w:bCs/>
          <w:sz w:val="24"/>
          <w:szCs w:val="24"/>
        </w:rPr>
        <w:t>relativa al punteggio ricevuto per la valutazione titoli e pubblicazioni</w:t>
      </w:r>
      <w:r w:rsidR="00860402">
        <w:rPr>
          <w:rFonts w:ascii="Garamond" w:hAnsi="Garamond" w:cs="Calibri,Bold"/>
          <w:bCs/>
          <w:sz w:val="24"/>
          <w:szCs w:val="24"/>
        </w:rPr>
        <w:t xml:space="preserve"> </w:t>
      </w:r>
      <w:r w:rsidR="007041F1">
        <w:rPr>
          <w:rFonts w:ascii="Garamond" w:hAnsi="Garamond" w:cs="Calibri,Bold"/>
          <w:bCs/>
          <w:sz w:val="24"/>
          <w:szCs w:val="24"/>
        </w:rPr>
        <w:t xml:space="preserve">verrà </w:t>
      </w:r>
      <w:r w:rsidR="00EA2A32">
        <w:rPr>
          <w:rFonts w:ascii="Garamond" w:hAnsi="Garamond" w:cs="Calibri,Bold"/>
          <w:bCs/>
          <w:sz w:val="24"/>
          <w:szCs w:val="24"/>
        </w:rPr>
        <w:t>pubblicata</w:t>
      </w:r>
      <w:r w:rsidR="007041F1">
        <w:rPr>
          <w:rFonts w:ascii="Garamond" w:hAnsi="Garamond" w:cs="Calibri,Bold"/>
          <w:bCs/>
          <w:sz w:val="24"/>
          <w:szCs w:val="24"/>
        </w:rPr>
        <w:t xml:space="preserve"> </w:t>
      </w:r>
      <w:r w:rsidR="00EA2A32">
        <w:rPr>
          <w:rFonts w:ascii="Garamond" w:hAnsi="Garamond" w:cs="Calibri,Bold"/>
          <w:bCs/>
          <w:sz w:val="24"/>
          <w:szCs w:val="24"/>
        </w:rPr>
        <w:t>sul sito di Ateneo</w:t>
      </w:r>
      <w:r w:rsidR="007041F1">
        <w:rPr>
          <w:rFonts w:ascii="Garamond" w:hAnsi="Garamond" w:cs="Calibri,Bold"/>
          <w:bCs/>
          <w:sz w:val="24"/>
          <w:szCs w:val="24"/>
        </w:rPr>
        <w:t xml:space="preserve"> </w:t>
      </w:r>
      <w:r w:rsidR="004207EC" w:rsidRPr="007960DF">
        <w:rPr>
          <w:rFonts w:ascii="Garamond" w:hAnsi="Garamond" w:cs="Calibri,Bold"/>
          <w:bCs/>
          <w:sz w:val="24"/>
          <w:szCs w:val="24"/>
        </w:rPr>
        <w:t>con valore di notifica agli interessati.</w:t>
      </w:r>
      <w:r w:rsidR="00EA2A32">
        <w:rPr>
          <w:rFonts w:ascii="Garamond" w:hAnsi="Garamond" w:cs="Calibri,Bold"/>
          <w:bCs/>
          <w:sz w:val="24"/>
          <w:szCs w:val="24"/>
        </w:rPr>
        <w:t xml:space="preserve"> </w:t>
      </w:r>
    </w:p>
    <w:p w14:paraId="4FA215B2" w14:textId="590F9AE8" w:rsidR="004207EC" w:rsidRDefault="00EA2A32" w:rsidP="004207EC">
      <w:pPr>
        <w:pStyle w:val="Intestazione"/>
        <w:tabs>
          <w:tab w:val="clear" w:pos="4819"/>
          <w:tab w:val="clear" w:pos="9638"/>
        </w:tabs>
        <w:jc w:val="both"/>
        <w:rPr>
          <w:rFonts w:ascii="Garamond" w:hAnsi="Garamond" w:cs="Calibri,Bold"/>
          <w:bCs/>
          <w:sz w:val="24"/>
          <w:szCs w:val="24"/>
        </w:rPr>
      </w:pPr>
      <w:r>
        <w:rPr>
          <w:rFonts w:ascii="Garamond" w:hAnsi="Garamond" w:cs="Calibri,Bold"/>
          <w:bCs/>
          <w:sz w:val="24"/>
          <w:szCs w:val="24"/>
        </w:rPr>
        <w:t>Inoltre i candidati</w:t>
      </w:r>
      <w:r w:rsidR="00936BB1">
        <w:rPr>
          <w:rFonts w:ascii="Garamond" w:hAnsi="Garamond" w:cs="Calibri,Bold"/>
          <w:bCs/>
          <w:sz w:val="24"/>
          <w:szCs w:val="24"/>
        </w:rPr>
        <w:t xml:space="preserve"> </w:t>
      </w:r>
      <w:r>
        <w:rPr>
          <w:rFonts w:ascii="Garamond" w:hAnsi="Garamond" w:cs="Calibri,Bold"/>
          <w:bCs/>
          <w:sz w:val="24"/>
          <w:szCs w:val="24"/>
        </w:rPr>
        <w:t>riceveranno una comunicazione</w:t>
      </w:r>
      <w:r w:rsidR="00936BB1">
        <w:rPr>
          <w:rFonts w:ascii="Garamond" w:hAnsi="Garamond" w:cs="Calibri,Bold"/>
          <w:bCs/>
          <w:sz w:val="24"/>
          <w:szCs w:val="24"/>
        </w:rPr>
        <w:t xml:space="preserve"> relativa all’esito della valutazione titoli e pubblicazioni</w:t>
      </w:r>
      <w:r>
        <w:rPr>
          <w:rFonts w:ascii="Garamond" w:hAnsi="Garamond" w:cs="Calibri,Bold"/>
          <w:bCs/>
          <w:sz w:val="24"/>
          <w:szCs w:val="24"/>
        </w:rPr>
        <w:t xml:space="preserve"> via e-mail all’indirizzo indicato nella domanda.</w:t>
      </w:r>
    </w:p>
    <w:p w14:paraId="5B1AABFE" w14:textId="77777777" w:rsidR="00866E46" w:rsidRDefault="00866E46" w:rsidP="005C17A4">
      <w:pPr>
        <w:autoSpaceDE w:val="0"/>
        <w:autoSpaceDN w:val="0"/>
        <w:adjustRightInd w:val="0"/>
        <w:spacing w:after="0" w:line="240" w:lineRule="auto"/>
        <w:rPr>
          <w:rFonts w:ascii="Garamond" w:hAnsi="Garamond" w:cs="Calibri,Bold"/>
          <w:bCs/>
          <w:sz w:val="24"/>
          <w:szCs w:val="24"/>
        </w:rPr>
      </w:pPr>
      <w:bookmarkStart w:id="6" w:name="_Hlk90285531"/>
      <w:bookmarkStart w:id="7" w:name="_Hlk85010151"/>
    </w:p>
    <w:p w14:paraId="3F55FF81" w14:textId="5C8450C0" w:rsidR="00E026E9" w:rsidRPr="007D1398" w:rsidRDefault="00E026E9" w:rsidP="005C17A4">
      <w:pPr>
        <w:autoSpaceDE w:val="0"/>
        <w:autoSpaceDN w:val="0"/>
        <w:adjustRightInd w:val="0"/>
        <w:spacing w:after="0" w:line="240" w:lineRule="auto"/>
        <w:rPr>
          <w:rFonts w:ascii="Garamond" w:hAnsi="Garamond"/>
          <w:sz w:val="24"/>
          <w:szCs w:val="24"/>
        </w:rPr>
      </w:pPr>
      <w:r w:rsidRPr="007D1398">
        <w:rPr>
          <w:rFonts w:ascii="Garamond" w:hAnsi="Garamond" w:cs="Calibri,Bold"/>
          <w:bCs/>
          <w:sz w:val="24"/>
          <w:szCs w:val="24"/>
        </w:rPr>
        <w:t>Per la</w:t>
      </w:r>
      <w:r w:rsidRPr="007D1398">
        <w:rPr>
          <w:rFonts w:ascii="Garamond" w:hAnsi="Garamond"/>
          <w:sz w:val="24"/>
          <w:szCs w:val="24"/>
        </w:rPr>
        <w:t xml:space="preserve"> valutazione dei candidati la Commissione dispone di 70 punti di cui:</w:t>
      </w:r>
    </w:p>
    <w:p w14:paraId="66C0C75A" w14:textId="01BB32FC" w:rsidR="00E05D22" w:rsidRPr="00E05D22" w:rsidRDefault="00E05D22" w:rsidP="0049588D">
      <w:pPr>
        <w:spacing w:after="0" w:line="240" w:lineRule="auto"/>
        <w:ind w:left="142" w:hanging="142"/>
        <w:jc w:val="both"/>
        <w:rPr>
          <w:rFonts w:ascii="Garamond" w:hAnsi="Garamond" w:cs="Calibri,Bold"/>
          <w:bCs/>
          <w:sz w:val="24"/>
          <w:szCs w:val="24"/>
        </w:rPr>
      </w:pPr>
      <w:r>
        <w:rPr>
          <w:rFonts w:ascii="Garamond" w:hAnsi="Garamond"/>
          <w:sz w:val="24"/>
          <w:szCs w:val="24"/>
        </w:rPr>
        <w:t>-</w:t>
      </w:r>
      <w:r w:rsidR="00F17C63">
        <w:rPr>
          <w:rFonts w:ascii="Garamond" w:hAnsi="Garamond"/>
          <w:sz w:val="24"/>
          <w:szCs w:val="24"/>
        </w:rPr>
        <w:t xml:space="preserve"> </w:t>
      </w:r>
      <w:r w:rsidRPr="00E05D22">
        <w:rPr>
          <w:rFonts w:ascii="Garamond" w:hAnsi="Garamond" w:cs="Calibri,Bold"/>
          <w:bCs/>
          <w:sz w:val="24"/>
          <w:szCs w:val="24"/>
        </w:rPr>
        <w:t>per i titoli</w:t>
      </w:r>
      <w:r w:rsidR="00A7744B">
        <w:rPr>
          <w:rFonts w:ascii="Garamond" w:hAnsi="Garamond" w:cs="Calibri,Bold"/>
          <w:bCs/>
          <w:sz w:val="24"/>
          <w:szCs w:val="24"/>
        </w:rPr>
        <w:t xml:space="preserve"> scientifici e professionali</w:t>
      </w:r>
      <w:r w:rsidRPr="00E05D22">
        <w:rPr>
          <w:rFonts w:ascii="Garamond" w:hAnsi="Garamond" w:cs="Calibri,Bold"/>
          <w:bCs/>
          <w:sz w:val="24"/>
          <w:szCs w:val="24"/>
        </w:rPr>
        <w:t xml:space="preserve">: fino a un massimo di </w:t>
      </w:r>
      <w:r w:rsidR="00E54295">
        <w:rPr>
          <w:rFonts w:ascii="Garamond" w:hAnsi="Garamond" w:cs="Calibri,Bold"/>
          <w:bCs/>
          <w:sz w:val="24"/>
          <w:szCs w:val="24"/>
        </w:rPr>
        <w:t>5</w:t>
      </w:r>
      <w:r w:rsidR="00BA4DCB">
        <w:rPr>
          <w:rFonts w:ascii="Garamond" w:hAnsi="Garamond" w:cs="Calibri,Bold"/>
          <w:bCs/>
          <w:sz w:val="24"/>
          <w:szCs w:val="24"/>
        </w:rPr>
        <w:t>5</w:t>
      </w:r>
      <w:r w:rsidRPr="00E05D22">
        <w:rPr>
          <w:rFonts w:ascii="Garamond" w:hAnsi="Garamond" w:cs="Calibri,Bold"/>
          <w:bCs/>
          <w:sz w:val="24"/>
          <w:szCs w:val="24"/>
        </w:rPr>
        <w:t xml:space="preserve"> punti;</w:t>
      </w:r>
    </w:p>
    <w:p w14:paraId="0CACADE7" w14:textId="045D69D1" w:rsidR="00E05D22" w:rsidRPr="00E05D22" w:rsidRDefault="00E05D22" w:rsidP="00E05D22">
      <w:pPr>
        <w:spacing w:after="0" w:line="240" w:lineRule="auto"/>
        <w:rPr>
          <w:rFonts w:ascii="Garamond" w:hAnsi="Garamond" w:cs="Calibri,Bold"/>
          <w:bCs/>
          <w:sz w:val="24"/>
          <w:szCs w:val="24"/>
        </w:rPr>
      </w:pPr>
      <w:r w:rsidRPr="00E05D22">
        <w:rPr>
          <w:rFonts w:ascii="Garamond" w:hAnsi="Garamond" w:cs="Calibri,Bold"/>
          <w:bCs/>
          <w:sz w:val="24"/>
          <w:szCs w:val="24"/>
        </w:rPr>
        <w:t xml:space="preserve">- per </w:t>
      </w:r>
      <w:r w:rsidR="00E54295">
        <w:rPr>
          <w:rFonts w:ascii="Garamond" w:hAnsi="Garamond" w:cs="Calibri,Bold"/>
          <w:bCs/>
          <w:sz w:val="24"/>
          <w:szCs w:val="24"/>
        </w:rPr>
        <w:t>pubblicazioni</w:t>
      </w:r>
      <w:r w:rsidRPr="00E05D22">
        <w:rPr>
          <w:rFonts w:ascii="Garamond" w:hAnsi="Garamond" w:cs="Calibri,Bold"/>
          <w:bCs/>
          <w:sz w:val="24"/>
          <w:szCs w:val="24"/>
        </w:rPr>
        <w:t xml:space="preserve">: fino a un massimo di a un massimo di </w:t>
      </w:r>
      <w:r w:rsidR="00BA4DCB">
        <w:rPr>
          <w:rFonts w:ascii="Garamond" w:hAnsi="Garamond" w:cs="Calibri,Bold"/>
          <w:bCs/>
          <w:sz w:val="24"/>
          <w:szCs w:val="24"/>
        </w:rPr>
        <w:t>15</w:t>
      </w:r>
      <w:r w:rsidRPr="00E05D22">
        <w:rPr>
          <w:rFonts w:ascii="Garamond" w:hAnsi="Garamond" w:cs="Calibri,Bold"/>
          <w:bCs/>
          <w:sz w:val="24"/>
          <w:szCs w:val="24"/>
        </w:rPr>
        <w:t xml:space="preserve"> punti;</w:t>
      </w:r>
    </w:p>
    <w:p w14:paraId="767F40D2" w14:textId="773C4FEE" w:rsidR="00C74DBE" w:rsidRDefault="00604324" w:rsidP="00766891">
      <w:pPr>
        <w:spacing w:before="100" w:beforeAutospacing="1" w:after="100" w:afterAutospacing="1" w:line="240" w:lineRule="auto"/>
        <w:jc w:val="both"/>
        <w:rPr>
          <w:rFonts w:ascii="Garamond" w:hAnsi="Garamond" w:cs="Calibri,Bold"/>
          <w:bCs/>
          <w:sz w:val="24"/>
          <w:szCs w:val="24"/>
        </w:rPr>
      </w:pPr>
      <w:r>
        <w:rPr>
          <w:rFonts w:ascii="Garamond" w:hAnsi="Garamond" w:cs="Calibri,Bold"/>
          <w:bCs/>
          <w:sz w:val="24"/>
          <w:szCs w:val="24"/>
        </w:rPr>
        <w:t>Saranno ammessi</w:t>
      </w:r>
      <w:r w:rsidR="00E05D22" w:rsidRPr="00E05D22">
        <w:rPr>
          <w:rFonts w:ascii="Garamond" w:hAnsi="Garamond" w:cs="Calibri,Bold"/>
          <w:bCs/>
          <w:sz w:val="24"/>
          <w:szCs w:val="24"/>
        </w:rPr>
        <w:t xml:space="preserve"> </w:t>
      </w:r>
      <w:r>
        <w:rPr>
          <w:rFonts w:ascii="Garamond" w:hAnsi="Garamond" w:cs="Calibri,Bold"/>
          <w:bCs/>
          <w:sz w:val="24"/>
          <w:szCs w:val="24"/>
        </w:rPr>
        <w:t>al</w:t>
      </w:r>
      <w:r w:rsidR="00740A14">
        <w:rPr>
          <w:rFonts w:ascii="Garamond" w:hAnsi="Garamond" w:cs="Calibri,Bold"/>
          <w:bCs/>
          <w:sz w:val="24"/>
          <w:szCs w:val="24"/>
        </w:rPr>
        <w:t>la graduatoria</w:t>
      </w:r>
      <w:r w:rsidR="00E05D22" w:rsidRPr="00E05D22">
        <w:rPr>
          <w:rFonts w:ascii="Garamond" w:hAnsi="Garamond" w:cs="Calibri,Bold"/>
          <w:bCs/>
          <w:sz w:val="24"/>
          <w:szCs w:val="24"/>
        </w:rPr>
        <w:t xml:space="preserve"> </w:t>
      </w:r>
      <w:r w:rsidR="00740A14">
        <w:rPr>
          <w:rFonts w:ascii="Garamond" w:hAnsi="Garamond" w:cs="Calibri,Bold"/>
          <w:bCs/>
          <w:sz w:val="24"/>
          <w:szCs w:val="24"/>
        </w:rPr>
        <w:t>finale</w:t>
      </w:r>
      <w:r>
        <w:rPr>
          <w:rFonts w:ascii="Garamond" w:hAnsi="Garamond" w:cs="Calibri,Bold"/>
          <w:bCs/>
          <w:sz w:val="24"/>
          <w:szCs w:val="24"/>
        </w:rPr>
        <w:t xml:space="preserve"> </w:t>
      </w:r>
      <w:r w:rsidR="00E05D22" w:rsidRPr="00E05D22">
        <w:rPr>
          <w:rFonts w:ascii="Garamond" w:hAnsi="Garamond" w:cs="Calibri,Bold"/>
          <w:bCs/>
          <w:sz w:val="24"/>
          <w:szCs w:val="24"/>
        </w:rPr>
        <w:t xml:space="preserve">i candidati </w:t>
      </w:r>
      <w:r>
        <w:rPr>
          <w:rFonts w:ascii="Garamond" w:hAnsi="Garamond" w:cs="Calibri,Bold"/>
          <w:bCs/>
          <w:sz w:val="24"/>
          <w:szCs w:val="24"/>
        </w:rPr>
        <w:t>che avranno conseguito</w:t>
      </w:r>
      <w:r w:rsidRPr="00604324">
        <w:rPr>
          <w:rFonts w:ascii="Garamond" w:hAnsi="Garamond" w:cs="Calibri,Bold"/>
          <w:bCs/>
          <w:sz w:val="24"/>
          <w:szCs w:val="24"/>
        </w:rPr>
        <w:t xml:space="preserve"> </w:t>
      </w:r>
      <w:r w:rsidRPr="00E05D22">
        <w:rPr>
          <w:rFonts w:ascii="Garamond" w:hAnsi="Garamond" w:cs="Calibri,Bold"/>
          <w:bCs/>
          <w:sz w:val="24"/>
          <w:szCs w:val="24"/>
        </w:rPr>
        <w:t>alla valutazione dei titoli e delle pubblicazioni</w:t>
      </w:r>
      <w:r w:rsidR="00E05D22" w:rsidRPr="00E05D22">
        <w:rPr>
          <w:rFonts w:ascii="Garamond" w:hAnsi="Garamond" w:cs="Calibri,Bold"/>
          <w:bCs/>
          <w:sz w:val="24"/>
          <w:szCs w:val="24"/>
        </w:rPr>
        <w:t xml:space="preserve"> un punteggio complessivo non inferiore a </w:t>
      </w:r>
      <w:r w:rsidR="00740A14">
        <w:rPr>
          <w:rFonts w:ascii="Garamond" w:hAnsi="Garamond" w:cs="Calibri,Bold"/>
          <w:b/>
          <w:bCs/>
          <w:sz w:val="24"/>
          <w:szCs w:val="24"/>
        </w:rPr>
        <w:t>42</w:t>
      </w:r>
      <w:r w:rsidR="00E05D22" w:rsidRPr="009122BF">
        <w:rPr>
          <w:rFonts w:ascii="Garamond" w:hAnsi="Garamond" w:cs="Calibri,Bold"/>
          <w:b/>
          <w:bCs/>
          <w:sz w:val="24"/>
          <w:szCs w:val="24"/>
        </w:rPr>
        <w:t>/70</w:t>
      </w:r>
      <w:r w:rsidR="00E05D22" w:rsidRPr="00E05D22">
        <w:rPr>
          <w:rFonts w:ascii="Garamond" w:hAnsi="Garamond" w:cs="Calibri,Bold"/>
          <w:bCs/>
          <w:sz w:val="24"/>
          <w:szCs w:val="24"/>
        </w:rPr>
        <w:t>.</w:t>
      </w:r>
      <w:r w:rsidR="009122BF">
        <w:rPr>
          <w:rFonts w:ascii="Garamond" w:hAnsi="Garamond" w:cs="Calibri,Bold"/>
          <w:bCs/>
          <w:sz w:val="24"/>
          <w:szCs w:val="24"/>
        </w:rPr>
        <w:t xml:space="preserve"> </w:t>
      </w:r>
    </w:p>
    <w:p w14:paraId="23DA1CBC" w14:textId="520D012D" w:rsidR="00E05D22" w:rsidRPr="007041F1" w:rsidRDefault="00E05D22" w:rsidP="00E05D22">
      <w:pPr>
        <w:spacing w:before="100" w:beforeAutospacing="1" w:after="100" w:afterAutospacing="1" w:line="240" w:lineRule="auto"/>
        <w:rPr>
          <w:rFonts w:ascii="Garamond" w:hAnsi="Garamond" w:cs="Calibri,Bold"/>
          <w:bCs/>
          <w:sz w:val="24"/>
          <w:szCs w:val="24"/>
        </w:rPr>
      </w:pPr>
      <w:r w:rsidRPr="007041F1">
        <w:rPr>
          <w:rFonts w:ascii="Garamond" w:hAnsi="Garamond" w:cs="Calibri,Bold"/>
          <w:bCs/>
          <w:sz w:val="24"/>
          <w:szCs w:val="24"/>
        </w:rPr>
        <w:t xml:space="preserve">TITOLI (FINO A </w:t>
      </w:r>
      <w:r w:rsidR="00E54295">
        <w:rPr>
          <w:rFonts w:ascii="Garamond" w:hAnsi="Garamond" w:cs="Calibri,Bold"/>
          <w:bCs/>
          <w:sz w:val="24"/>
          <w:szCs w:val="24"/>
        </w:rPr>
        <w:t>5</w:t>
      </w:r>
      <w:r w:rsidR="00472F68">
        <w:rPr>
          <w:rFonts w:ascii="Garamond" w:hAnsi="Garamond" w:cs="Calibri,Bold"/>
          <w:bCs/>
          <w:sz w:val="24"/>
          <w:szCs w:val="24"/>
        </w:rPr>
        <w:t>5</w:t>
      </w:r>
      <w:r w:rsidRPr="007041F1">
        <w:rPr>
          <w:rFonts w:ascii="Garamond" w:hAnsi="Garamond" w:cs="Calibri,Bold"/>
          <w:bCs/>
          <w:sz w:val="24"/>
          <w:szCs w:val="24"/>
        </w:rPr>
        <w:t xml:space="preserve"> PUNTI)</w:t>
      </w:r>
    </w:p>
    <w:p w14:paraId="7C1A4F02" w14:textId="288ACAF8" w:rsidR="0023334E" w:rsidRPr="0023334E" w:rsidRDefault="0023334E" w:rsidP="0023334E">
      <w:pPr>
        <w:pStyle w:val="Paragrafoelenco"/>
        <w:numPr>
          <w:ilvl w:val="0"/>
          <w:numId w:val="39"/>
        </w:numPr>
        <w:suppressAutoHyphens/>
        <w:spacing w:after="0" w:line="240" w:lineRule="auto"/>
        <w:ind w:hanging="720"/>
        <w:jc w:val="both"/>
        <w:rPr>
          <w:rFonts w:ascii="Garamond" w:hAnsi="Garamond" w:cs="Calibri,Bold"/>
          <w:bCs/>
          <w:sz w:val="24"/>
          <w:szCs w:val="24"/>
        </w:rPr>
      </w:pPr>
      <w:r w:rsidRPr="0023334E">
        <w:rPr>
          <w:rFonts w:ascii="Garamond" w:hAnsi="Garamond" w:cs="Calibri,Bold"/>
          <w:bCs/>
          <w:sz w:val="24"/>
          <w:szCs w:val="24"/>
        </w:rPr>
        <w:t>Laurea di durata non inferiore a 5 anni, conseguita secondo l’ordinamento didattico previgente al D.M. 509/1999 e s.m.i.</w:t>
      </w:r>
      <w:r w:rsidR="00740A14">
        <w:rPr>
          <w:rFonts w:ascii="Garamond" w:hAnsi="Garamond" w:cs="Calibri,Bold"/>
          <w:bCs/>
          <w:sz w:val="24"/>
          <w:szCs w:val="24"/>
        </w:rPr>
        <w:t xml:space="preserve"> o</w:t>
      </w:r>
      <w:r w:rsidR="00740A14" w:rsidRPr="00740A14">
        <w:rPr>
          <w:rFonts w:ascii="Garamond" w:hAnsi="Garamond" w:cs="Calibri,Bold"/>
          <w:bCs/>
          <w:sz w:val="24"/>
          <w:szCs w:val="24"/>
        </w:rPr>
        <w:t xml:space="preserve"> </w:t>
      </w:r>
      <w:r w:rsidR="00740A14" w:rsidRPr="008630D3">
        <w:rPr>
          <w:rFonts w:ascii="Garamond" w:hAnsi="Garamond" w:cs="Calibri,Bold"/>
          <w:bCs/>
          <w:sz w:val="24"/>
          <w:szCs w:val="24"/>
        </w:rPr>
        <w:t>Laurea Magistrale ai sensi del D.M. 270/2004</w:t>
      </w:r>
    </w:p>
    <w:p w14:paraId="44BFDF04" w14:textId="19FECB0A" w:rsidR="00740A14" w:rsidRPr="008630D3" w:rsidRDefault="00740A14" w:rsidP="00740A14">
      <w:pPr>
        <w:pStyle w:val="Paragrafoelenco"/>
        <w:numPr>
          <w:ilvl w:val="0"/>
          <w:numId w:val="25"/>
        </w:numPr>
        <w:suppressAutoHyphens/>
        <w:spacing w:after="0" w:line="240" w:lineRule="auto"/>
        <w:jc w:val="both"/>
        <w:rPr>
          <w:rFonts w:ascii="Garamond" w:hAnsi="Garamond" w:cs="Calibri,Bold"/>
          <w:bCs/>
          <w:sz w:val="24"/>
          <w:szCs w:val="24"/>
        </w:rPr>
      </w:pPr>
      <w:r w:rsidRPr="008630D3">
        <w:rPr>
          <w:rFonts w:ascii="Garamond" w:hAnsi="Garamond" w:cs="Calibri,Bold"/>
          <w:bCs/>
          <w:sz w:val="24"/>
          <w:szCs w:val="24"/>
        </w:rPr>
        <w:t>Medicina e Chirurgia (LM-41)</w:t>
      </w:r>
    </w:p>
    <w:p w14:paraId="0FDB7027" w14:textId="470AB5CB" w:rsidR="00740A14" w:rsidRPr="008630D3" w:rsidRDefault="00740A14" w:rsidP="00740A14">
      <w:pPr>
        <w:pStyle w:val="Paragrafoelenco"/>
        <w:numPr>
          <w:ilvl w:val="0"/>
          <w:numId w:val="25"/>
        </w:numPr>
        <w:suppressAutoHyphens/>
        <w:spacing w:after="0" w:line="240" w:lineRule="auto"/>
        <w:jc w:val="both"/>
        <w:rPr>
          <w:rFonts w:ascii="Garamond" w:hAnsi="Garamond" w:cs="Calibri,Bold"/>
          <w:bCs/>
          <w:sz w:val="24"/>
          <w:szCs w:val="24"/>
        </w:rPr>
      </w:pPr>
      <w:r w:rsidRPr="008630D3">
        <w:rPr>
          <w:rFonts w:ascii="Garamond" w:hAnsi="Garamond" w:cs="Calibri,Bold"/>
          <w:bCs/>
          <w:sz w:val="24"/>
          <w:szCs w:val="24"/>
        </w:rPr>
        <w:t xml:space="preserve">Biologia (LM-6) </w:t>
      </w:r>
    </w:p>
    <w:p w14:paraId="706A3785" w14:textId="28CE06F6" w:rsidR="00740A14" w:rsidRPr="008630D3" w:rsidRDefault="00740A14" w:rsidP="00740A14">
      <w:pPr>
        <w:pStyle w:val="Paragrafoelenco"/>
        <w:numPr>
          <w:ilvl w:val="0"/>
          <w:numId w:val="25"/>
        </w:numPr>
        <w:suppressAutoHyphens/>
        <w:spacing w:after="0" w:line="240" w:lineRule="auto"/>
        <w:jc w:val="both"/>
        <w:rPr>
          <w:rFonts w:ascii="Garamond" w:hAnsi="Garamond" w:cs="Calibri,Bold"/>
          <w:bCs/>
          <w:sz w:val="24"/>
          <w:szCs w:val="24"/>
        </w:rPr>
      </w:pPr>
      <w:r w:rsidRPr="008630D3">
        <w:rPr>
          <w:rFonts w:ascii="Garamond" w:hAnsi="Garamond" w:cs="Calibri,Bold"/>
          <w:bCs/>
          <w:sz w:val="24"/>
          <w:szCs w:val="24"/>
        </w:rPr>
        <w:t xml:space="preserve">Biotecnologie mediche (LM-9)  </w:t>
      </w:r>
    </w:p>
    <w:p w14:paraId="35E0E1BA" w14:textId="17AA96E0" w:rsidR="00740A14" w:rsidRDefault="00740A14" w:rsidP="00740A14">
      <w:pPr>
        <w:pStyle w:val="Paragrafoelenco"/>
        <w:numPr>
          <w:ilvl w:val="0"/>
          <w:numId w:val="25"/>
        </w:numPr>
        <w:suppressAutoHyphens/>
        <w:spacing w:after="0" w:line="240" w:lineRule="auto"/>
        <w:jc w:val="both"/>
        <w:rPr>
          <w:rFonts w:ascii="Garamond" w:hAnsi="Garamond" w:cs="Calibri,Bold"/>
          <w:bCs/>
          <w:sz w:val="24"/>
          <w:szCs w:val="24"/>
        </w:rPr>
      </w:pPr>
      <w:r w:rsidRPr="0057314A">
        <w:rPr>
          <w:rFonts w:ascii="Garamond" w:hAnsi="Garamond" w:cs="Calibri,Bold"/>
          <w:bCs/>
          <w:sz w:val="24"/>
          <w:szCs w:val="24"/>
        </w:rPr>
        <w:t xml:space="preserve">Scienze </w:t>
      </w:r>
      <w:r>
        <w:rPr>
          <w:rFonts w:ascii="Garamond" w:hAnsi="Garamond" w:cs="Calibri,Bold"/>
          <w:bCs/>
          <w:sz w:val="24"/>
          <w:szCs w:val="24"/>
        </w:rPr>
        <w:t>Infermieristiche e Ostetriche (LM/SNT1)</w:t>
      </w:r>
    </w:p>
    <w:p w14:paraId="0F407284" w14:textId="77777777" w:rsidR="00740A14" w:rsidRDefault="00740A14" w:rsidP="00740A14">
      <w:pPr>
        <w:suppressAutoHyphens/>
        <w:spacing w:after="0" w:line="240" w:lineRule="auto"/>
        <w:jc w:val="both"/>
        <w:rPr>
          <w:rFonts w:ascii="Garamond" w:hAnsi="Garamond" w:cs="Calibri,Bold"/>
          <w:bCs/>
          <w:sz w:val="24"/>
          <w:szCs w:val="24"/>
        </w:rPr>
      </w:pPr>
    </w:p>
    <w:p w14:paraId="49045F20" w14:textId="602EDE3A" w:rsidR="004207EC" w:rsidRPr="007041F1" w:rsidRDefault="004207EC" w:rsidP="0023334E">
      <w:pPr>
        <w:pStyle w:val="Paragrafoelenco"/>
        <w:spacing w:after="0" w:line="240" w:lineRule="auto"/>
        <w:ind w:left="426"/>
        <w:rPr>
          <w:rFonts w:ascii="Garamond" w:hAnsi="Garamond" w:cs="Calibri,Bold"/>
          <w:bCs/>
          <w:sz w:val="24"/>
          <w:szCs w:val="24"/>
        </w:rPr>
      </w:pPr>
      <w:r w:rsidRPr="007041F1">
        <w:rPr>
          <w:rFonts w:ascii="Garamond" w:hAnsi="Garamond" w:cs="Calibri,Bold"/>
          <w:bCs/>
          <w:sz w:val="24"/>
          <w:szCs w:val="24"/>
        </w:rPr>
        <w:tab/>
      </w:r>
      <w:r w:rsidR="00846A54" w:rsidRPr="007041F1">
        <w:rPr>
          <w:rFonts w:ascii="Garamond" w:hAnsi="Garamond" w:cs="Calibri,Bold"/>
          <w:bCs/>
          <w:sz w:val="24"/>
          <w:szCs w:val="24"/>
        </w:rPr>
        <w:tab/>
      </w:r>
      <w:r w:rsidR="00A202B4" w:rsidRPr="007041F1">
        <w:rPr>
          <w:rFonts w:ascii="Garamond" w:hAnsi="Garamond" w:cs="Calibri,Bold"/>
          <w:bCs/>
          <w:sz w:val="24"/>
          <w:szCs w:val="24"/>
        </w:rPr>
        <w:tab/>
      </w:r>
      <w:r w:rsidR="00A202B4" w:rsidRPr="007041F1">
        <w:rPr>
          <w:rFonts w:ascii="Garamond" w:hAnsi="Garamond" w:cs="Calibri,Bold"/>
          <w:bCs/>
          <w:sz w:val="24"/>
          <w:szCs w:val="24"/>
        </w:rPr>
        <w:tab/>
      </w:r>
      <w:r w:rsidR="00A202B4" w:rsidRPr="007041F1">
        <w:rPr>
          <w:rFonts w:ascii="Garamond" w:hAnsi="Garamond" w:cs="Calibri,Bold"/>
          <w:bCs/>
          <w:sz w:val="24"/>
          <w:szCs w:val="24"/>
        </w:rPr>
        <w:tab/>
      </w:r>
      <w:r w:rsidR="00A202B4" w:rsidRPr="007041F1">
        <w:rPr>
          <w:rFonts w:ascii="Garamond" w:hAnsi="Garamond" w:cs="Calibri,Bold"/>
          <w:bCs/>
          <w:sz w:val="24"/>
          <w:szCs w:val="24"/>
        </w:rPr>
        <w:tab/>
      </w:r>
      <w:r w:rsidR="00E87A82" w:rsidRPr="007041F1">
        <w:rPr>
          <w:rFonts w:ascii="Garamond" w:hAnsi="Garamond" w:cs="Calibri,Bold"/>
          <w:bCs/>
          <w:sz w:val="24"/>
          <w:szCs w:val="24"/>
        </w:rPr>
        <w:tab/>
      </w:r>
      <w:r w:rsidR="00E87A82" w:rsidRPr="007041F1">
        <w:rPr>
          <w:rFonts w:ascii="Garamond" w:hAnsi="Garamond" w:cs="Calibri,Bold"/>
          <w:bCs/>
          <w:sz w:val="24"/>
          <w:szCs w:val="24"/>
        </w:rPr>
        <w:tab/>
      </w:r>
      <w:r w:rsidR="00E87A82" w:rsidRPr="007041F1">
        <w:rPr>
          <w:rFonts w:ascii="Garamond" w:hAnsi="Garamond" w:cs="Calibri,Bold"/>
          <w:bCs/>
          <w:sz w:val="24"/>
          <w:szCs w:val="24"/>
        </w:rPr>
        <w:tab/>
      </w:r>
      <w:r w:rsidR="00E87A82" w:rsidRPr="007041F1">
        <w:rPr>
          <w:rFonts w:ascii="Garamond" w:hAnsi="Garamond" w:cs="Calibri,Bold"/>
          <w:bCs/>
          <w:sz w:val="24"/>
          <w:szCs w:val="24"/>
        </w:rPr>
        <w:tab/>
      </w:r>
      <w:r w:rsidR="00E87A82" w:rsidRPr="007041F1">
        <w:rPr>
          <w:rFonts w:ascii="Garamond" w:hAnsi="Garamond" w:cs="Calibri,Bold"/>
          <w:bCs/>
          <w:sz w:val="24"/>
          <w:szCs w:val="24"/>
        </w:rPr>
        <w:tab/>
      </w:r>
      <w:r w:rsidR="00E87A82" w:rsidRPr="007041F1">
        <w:rPr>
          <w:rFonts w:ascii="Garamond" w:hAnsi="Garamond" w:cs="Calibri,Bold"/>
          <w:bCs/>
          <w:sz w:val="24"/>
          <w:szCs w:val="24"/>
        </w:rPr>
        <w:tab/>
      </w:r>
      <w:r w:rsidR="00E87A82" w:rsidRPr="007041F1">
        <w:rPr>
          <w:rFonts w:ascii="Garamond" w:hAnsi="Garamond" w:cs="Calibri,Bold"/>
          <w:bCs/>
          <w:sz w:val="24"/>
          <w:szCs w:val="24"/>
        </w:rPr>
        <w:tab/>
      </w:r>
      <w:r w:rsidRPr="007041F1">
        <w:rPr>
          <w:rFonts w:ascii="Garamond" w:hAnsi="Garamond" w:cs="Calibri,Bold"/>
          <w:bCs/>
          <w:sz w:val="24"/>
          <w:szCs w:val="24"/>
        </w:rPr>
        <w:t xml:space="preserve"> </w:t>
      </w:r>
      <w:r w:rsidR="00EA2A32">
        <w:rPr>
          <w:rFonts w:ascii="Garamond" w:hAnsi="Garamond" w:cs="Calibri,Bold"/>
          <w:bCs/>
          <w:sz w:val="24"/>
          <w:szCs w:val="24"/>
        </w:rPr>
        <w:tab/>
      </w:r>
      <w:r w:rsidR="00EA2A32">
        <w:rPr>
          <w:rFonts w:ascii="Garamond" w:hAnsi="Garamond" w:cs="Calibri,Bold"/>
          <w:bCs/>
          <w:sz w:val="24"/>
          <w:szCs w:val="24"/>
        </w:rPr>
        <w:tab/>
      </w:r>
      <w:r w:rsidR="00EA2A32">
        <w:rPr>
          <w:rFonts w:ascii="Garamond" w:hAnsi="Garamond" w:cs="Calibri,Bold"/>
          <w:bCs/>
          <w:sz w:val="24"/>
          <w:szCs w:val="24"/>
        </w:rPr>
        <w:tab/>
      </w:r>
      <w:r w:rsidR="00EA2A32">
        <w:rPr>
          <w:rFonts w:ascii="Garamond" w:hAnsi="Garamond" w:cs="Calibri,Bold"/>
          <w:bCs/>
          <w:sz w:val="24"/>
          <w:szCs w:val="24"/>
        </w:rPr>
        <w:tab/>
      </w:r>
      <w:r w:rsidR="00F73A24">
        <w:rPr>
          <w:rFonts w:ascii="Garamond" w:hAnsi="Garamond" w:cs="Calibri,Bold"/>
          <w:bCs/>
          <w:sz w:val="24"/>
          <w:szCs w:val="24"/>
        </w:rPr>
        <w:tab/>
      </w:r>
      <w:r w:rsidR="00F73A24">
        <w:rPr>
          <w:rFonts w:ascii="Garamond" w:hAnsi="Garamond" w:cs="Calibri,Bold"/>
          <w:bCs/>
          <w:sz w:val="24"/>
          <w:szCs w:val="24"/>
        </w:rPr>
        <w:tab/>
      </w:r>
      <w:r w:rsidR="00F73A24">
        <w:rPr>
          <w:rFonts w:ascii="Garamond" w:hAnsi="Garamond" w:cs="Calibri,Bold"/>
          <w:bCs/>
          <w:sz w:val="24"/>
          <w:szCs w:val="24"/>
        </w:rPr>
        <w:tab/>
      </w:r>
      <w:r w:rsidR="00267B49">
        <w:rPr>
          <w:rFonts w:ascii="Garamond" w:hAnsi="Garamond" w:cs="Calibri,Bold"/>
          <w:bCs/>
          <w:sz w:val="24"/>
          <w:szCs w:val="24"/>
        </w:rPr>
        <w:t xml:space="preserve"> </w:t>
      </w:r>
      <w:r w:rsidR="00E05D22" w:rsidRPr="007041F1">
        <w:rPr>
          <w:rFonts w:ascii="Garamond" w:hAnsi="Garamond" w:cs="Calibri,Bold"/>
          <w:bCs/>
          <w:sz w:val="24"/>
          <w:szCs w:val="24"/>
        </w:rPr>
        <w:t xml:space="preserve">massimo </w:t>
      </w:r>
      <w:r w:rsidR="006B3911">
        <w:rPr>
          <w:rFonts w:ascii="Garamond" w:hAnsi="Garamond" w:cs="Calibri,Bold"/>
          <w:bCs/>
          <w:sz w:val="24"/>
          <w:szCs w:val="24"/>
        </w:rPr>
        <w:t>30</w:t>
      </w:r>
      <w:r w:rsidR="00E05D22" w:rsidRPr="007041F1">
        <w:rPr>
          <w:rFonts w:ascii="Garamond" w:hAnsi="Garamond" w:cs="Calibri,Bold"/>
          <w:bCs/>
          <w:sz w:val="24"/>
          <w:szCs w:val="24"/>
        </w:rPr>
        <w:t xml:space="preserve">/70 </w:t>
      </w:r>
    </w:p>
    <w:p w14:paraId="018D1E70" w14:textId="263B38F2" w:rsidR="00E05D22" w:rsidRPr="007041F1" w:rsidRDefault="00E05D22" w:rsidP="004207EC">
      <w:pPr>
        <w:spacing w:after="0" w:line="240" w:lineRule="auto"/>
        <w:rPr>
          <w:rFonts w:ascii="Garamond" w:hAnsi="Garamond" w:cs="Calibri,Bold"/>
          <w:bCs/>
          <w:sz w:val="24"/>
          <w:szCs w:val="24"/>
        </w:rPr>
      </w:pPr>
      <w:r w:rsidRPr="007041F1">
        <w:rPr>
          <w:rFonts w:ascii="Garamond" w:hAnsi="Garamond" w:cs="Calibri,Bold"/>
          <w:bCs/>
          <w:sz w:val="24"/>
          <w:szCs w:val="24"/>
        </w:rPr>
        <w:t>e in particolare:</w:t>
      </w:r>
    </w:p>
    <w:p w14:paraId="1DD55368" w14:textId="69F3F57B" w:rsidR="00E05D22" w:rsidRPr="007041F1" w:rsidRDefault="00E05D22" w:rsidP="00766891">
      <w:pPr>
        <w:spacing w:after="0" w:line="240" w:lineRule="auto"/>
        <w:jc w:val="both"/>
        <w:rPr>
          <w:rFonts w:ascii="Garamond" w:hAnsi="Garamond" w:cs="Calibri,Bold"/>
          <w:bCs/>
          <w:sz w:val="24"/>
          <w:szCs w:val="24"/>
        </w:rPr>
      </w:pPr>
      <w:r w:rsidRPr="007041F1">
        <w:rPr>
          <w:rFonts w:ascii="Garamond" w:hAnsi="Garamond" w:cs="Calibri,Bold"/>
          <w:bCs/>
          <w:sz w:val="24"/>
          <w:szCs w:val="24"/>
        </w:rPr>
        <w:t>- punteggio 1</w:t>
      </w:r>
      <w:r w:rsidR="008D6EFF">
        <w:rPr>
          <w:rFonts w:ascii="Garamond" w:hAnsi="Garamond" w:cs="Calibri,Bold"/>
          <w:bCs/>
          <w:sz w:val="24"/>
          <w:szCs w:val="24"/>
        </w:rPr>
        <w:t>05</w:t>
      </w:r>
      <w:r w:rsidRPr="007041F1">
        <w:rPr>
          <w:rFonts w:ascii="Garamond" w:hAnsi="Garamond" w:cs="Calibri,Bold"/>
          <w:bCs/>
          <w:sz w:val="24"/>
          <w:szCs w:val="24"/>
        </w:rPr>
        <w:t xml:space="preserve">/110 e lode punti </w:t>
      </w:r>
      <w:r w:rsidR="006B3911">
        <w:rPr>
          <w:rFonts w:ascii="Garamond" w:hAnsi="Garamond" w:cs="Calibri,Bold"/>
          <w:bCs/>
          <w:sz w:val="24"/>
          <w:szCs w:val="24"/>
        </w:rPr>
        <w:t>30</w:t>
      </w:r>
      <w:r w:rsidRPr="007041F1">
        <w:rPr>
          <w:rFonts w:ascii="Garamond" w:hAnsi="Garamond" w:cs="Calibri,Bold"/>
          <w:bCs/>
          <w:sz w:val="24"/>
          <w:szCs w:val="24"/>
        </w:rPr>
        <w:t>,0;</w:t>
      </w:r>
    </w:p>
    <w:p w14:paraId="1BED7069" w14:textId="67F67C96" w:rsidR="00E05D22" w:rsidRPr="007041F1" w:rsidRDefault="00E05D22" w:rsidP="00766891">
      <w:pPr>
        <w:spacing w:after="0" w:line="240" w:lineRule="auto"/>
        <w:jc w:val="both"/>
        <w:rPr>
          <w:rFonts w:ascii="Garamond" w:hAnsi="Garamond" w:cs="Calibri,Bold"/>
          <w:bCs/>
          <w:sz w:val="24"/>
          <w:szCs w:val="24"/>
        </w:rPr>
      </w:pPr>
      <w:r w:rsidRPr="007041F1">
        <w:rPr>
          <w:rFonts w:ascii="Garamond" w:hAnsi="Garamond" w:cs="Calibri,Bold"/>
          <w:bCs/>
          <w:sz w:val="24"/>
          <w:szCs w:val="24"/>
        </w:rPr>
        <w:t xml:space="preserve">- punteggio da </w:t>
      </w:r>
      <w:r w:rsidR="008D6EFF">
        <w:rPr>
          <w:rFonts w:ascii="Garamond" w:hAnsi="Garamond" w:cs="Calibri,Bold"/>
          <w:bCs/>
          <w:sz w:val="24"/>
          <w:szCs w:val="24"/>
        </w:rPr>
        <w:t>99</w:t>
      </w:r>
      <w:r w:rsidRPr="007041F1">
        <w:rPr>
          <w:rFonts w:ascii="Garamond" w:hAnsi="Garamond" w:cs="Calibri,Bold"/>
          <w:bCs/>
          <w:sz w:val="24"/>
          <w:szCs w:val="24"/>
        </w:rPr>
        <w:t xml:space="preserve"> a 1</w:t>
      </w:r>
      <w:r w:rsidR="008D6EFF">
        <w:rPr>
          <w:rFonts w:ascii="Garamond" w:hAnsi="Garamond" w:cs="Calibri,Bold"/>
          <w:bCs/>
          <w:sz w:val="24"/>
          <w:szCs w:val="24"/>
        </w:rPr>
        <w:t>04</w:t>
      </w:r>
      <w:r w:rsidRPr="007041F1">
        <w:rPr>
          <w:rFonts w:ascii="Garamond" w:hAnsi="Garamond" w:cs="Calibri,Bold"/>
          <w:bCs/>
          <w:sz w:val="24"/>
          <w:szCs w:val="24"/>
        </w:rPr>
        <w:t xml:space="preserve"> punti </w:t>
      </w:r>
      <w:r w:rsidR="006B3911">
        <w:rPr>
          <w:rFonts w:ascii="Garamond" w:hAnsi="Garamond" w:cs="Calibri,Bold"/>
          <w:bCs/>
          <w:sz w:val="24"/>
          <w:szCs w:val="24"/>
        </w:rPr>
        <w:t>25</w:t>
      </w:r>
      <w:r w:rsidRPr="007041F1">
        <w:rPr>
          <w:rFonts w:ascii="Garamond" w:hAnsi="Garamond" w:cs="Calibri,Bold"/>
          <w:bCs/>
          <w:sz w:val="24"/>
          <w:szCs w:val="24"/>
        </w:rPr>
        <w:t>,0;</w:t>
      </w:r>
    </w:p>
    <w:p w14:paraId="7EFE30E3" w14:textId="7CF33685" w:rsidR="00E05D22" w:rsidRDefault="00E05D22" w:rsidP="00766891">
      <w:pPr>
        <w:spacing w:after="0" w:line="240" w:lineRule="auto"/>
        <w:jc w:val="both"/>
        <w:rPr>
          <w:rFonts w:ascii="Garamond" w:hAnsi="Garamond" w:cs="Calibri,Bold"/>
          <w:bCs/>
          <w:sz w:val="24"/>
          <w:szCs w:val="24"/>
        </w:rPr>
      </w:pPr>
      <w:r w:rsidRPr="007041F1">
        <w:rPr>
          <w:rFonts w:ascii="Garamond" w:hAnsi="Garamond" w:cs="Calibri,Bold"/>
          <w:bCs/>
          <w:sz w:val="24"/>
          <w:szCs w:val="24"/>
        </w:rPr>
        <w:t xml:space="preserve">- punteggio </w:t>
      </w:r>
      <w:r w:rsidR="008D6EFF">
        <w:rPr>
          <w:rFonts w:ascii="Garamond" w:hAnsi="Garamond" w:cs="Calibri,Bold"/>
          <w:bCs/>
          <w:sz w:val="24"/>
          <w:szCs w:val="24"/>
        </w:rPr>
        <w:t>inferiore a</w:t>
      </w:r>
      <w:r w:rsidRPr="007041F1">
        <w:rPr>
          <w:rFonts w:ascii="Garamond" w:hAnsi="Garamond" w:cs="Calibri,Bold"/>
          <w:bCs/>
          <w:sz w:val="24"/>
          <w:szCs w:val="24"/>
        </w:rPr>
        <w:t xml:space="preserve"> 99 punti </w:t>
      </w:r>
      <w:r w:rsidR="006B3911">
        <w:rPr>
          <w:rFonts w:ascii="Garamond" w:hAnsi="Garamond" w:cs="Calibri,Bold"/>
          <w:bCs/>
          <w:sz w:val="24"/>
          <w:szCs w:val="24"/>
        </w:rPr>
        <w:t>20</w:t>
      </w:r>
      <w:r w:rsidRPr="007041F1">
        <w:rPr>
          <w:rFonts w:ascii="Garamond" w:hAnsi="Garamond" w:cs="Calibri,Bold"/>
          <w:bCs/>
          <w:sz w:val="24"/>
          <w:szCs w:val="24"/>
        </w:rPr>
        <w:t>,0;</w:t>
      </w:r>
    </w:p>
    <w:p w14:paraId="586E5848" w14:textId="1C3D99D3" w:rsidR="00EA2A32" w:rsidRDefault="00EA2A32" w:rsidP="00766891">
      <w:pPr>
        <w:spacing w:after="0" w:line="240" w:lineRule="auto"/>
        <w:jc w:val="both"/>
        <w:rPr>
          <w:rFonts w:ascii="Garamond" w:hAnsi="Garamond" w:cs="Calibri,Bold"/>
          <w:bCs/>
          <w:sz w:val="24"/>
          <w:szCs w:val="24"/>
        </w:rPr>
      </w:pPr>
    </w:p>
    <w:p w14:paraId="0242FB10" w14:textId="1102011A" w:rsidR="00EA2A32" w:rsidRPr="008D6EFF" w:rsidRDefault="006B3911" w:rsidP="008D6EFF">
      <w:pPr>
        <w:pStyle w:val="Paragrafoelenco"/>
        <w:numPr>
          <w:ilvl w:val="0"/>
          <w:numId w:val="39"/>
        </w:numPr>
        <w:spacing w:after="0" w:line="240" w:lineRule="auto"/>
        <w:ind w:left="284" w:hanging="284"/>
        <w:jc w:val="both"/>
        <w:rPr>
          <w:rFonts w:ascii="Garamond" w:hAnsi="Garamond" w:cs="Calibri,Bold"/>
          <w:bCs/>
          <w:sz w:val="24"/>
          <w:szCs w:val="24"/>
        </w:rPr>
      </w:pPr>
      <w:r w:rsidRPr="006F06D3">
        <w:rPr>
          <w:rFonts w:ascii="Garamond" w:hAnsi="Garamond" w:cs="Calibri,Bold"/>
          <w:bCs/>
          <w:sz w:val="24"/>
          <w:szCs w:val="24"/>
        </w:rPr>
        <w:t>Formazione specifica universitaria o extrauniversitaria certificata di settore e valutazione</w:t>
      </w:r>
      <w:r w:rsidRPr="006F06D3">
        <w:rPr>
          <w:rFonts w:ascii="Garamond" w:eastAsia="Batang" w:hAnsi="Garamond" w:cs="Garamond"/>
        </w:rPr>
        <w:t xml:space="preserve"> CV</w:t>
      </w:r>
      <w:r w:rsidR="00F73A24" w:rsidRPr="008D6EFF">
        <w:rPr>
          <w:rFonts w:ascii="Garamond" w:hAnsi="Garamond" w:cs="Calibri,Bold"/>
          <w:bCs/>
          <w:sz w:val="24"/>
          <w:szCs w:val="24"/>
        </w:rPr>
        <w:tab/>
      </w:r>
      <w:r w:rsidR="00F73A24" w:rsidRPr="008D6EFF">
        <w:rPr>
          <w:rFonts w:ascii="Garamond" w:hAnsi="Garamond" w:cs="Calibri,Bold"/>
          <w:bCs/>
          <w:sz w:val="24"/>
          <w:szCs w:val="24"/>
        </w:rPr>
        <w:tab/>
      </w:r>
      <w:r w:rsidR="00F73A24" w:rsidRPr="008D6EFF">
        <w:rPr>
          <w:rFonts w:ascii="Garamond" w:hAnsi="Garamond" w:cs="Calibri,Bold"/>
          <w:bCs/>
          <w:sz w:val="24"/>
          <w:szCs w:val="24"/>
        </w:rPr>
        <w:tab/>
      </w:r>
      <w:r w:rsidR="00F73A24" w:rsidRPr="008D6EFF">
        <w:rPr>
          <w:rFonts w:ascii="Garamond" w:hAnsi="Garamond" w:cs="Calibri,Bold"/>
          <w:bCs/>
          <w:sz w:val="24"/>
          <w:szCs w:val="24"/>
        </w:rPr>
        <w:tab/>
      </w:r>
      <w:r w:rsidR="008D6EFF">
        <w:rPr>
          <w:rFonts w:ascii="Garamond" w:hAnsi="Garamond" w:cs="Calibri,Bold"/>
          <w:bCs/>
          <w:sz w:val="24"/>
          <w:szCs w:val="24"/>
        </w:rPr>
        <w:tab/>
      </w:r>
      <w:r w:rsidR="008D6EFF">
        <w:rPr>
          <w:rFonts w:ascii="Garamond" w:hAnsi="Garamond" w:cs="Calibri,Bold"/>
          <w:bCs/>
          <w:sz w:val="24"/>
          <w:szCs w:val="24"/>
        </w:rPr>
        <w:tab/>
      </w:r>
      <w:r w:rsidR="008D6EFF">
        <w:rPr>
          <w:rFonts w:ascii="Garamond" w:hAnsi="Garamond" w:cs="Calibri,Bold"/>
          <w:bCs/>
          <w:sz w:val="24"/>
          <w:szCs w:val="24"/>
        </w:rPr>
        <w:tab/>
      </w:r>
      <w:r w:rsidR="00267B49" w:rsidRPr="008D6EFF">
        <w:rPr>
          <w:rFonts w:ascii="Garamond" w:hAnsi="Garamond" w:cs="Calibri,Bold"/>
          <w:bCs/>
          <w:sz w:val="24"/>
          <w:szCs w:val="24"/>
        </w:rPr>
        <w:t xml:space="preserve"> </w:t>
      </w:r>
      <w:r w:rsidR="00EA2A32" w:rsidRPr="008D6EFF">
        <w:rPr>
          <w:rFonts w:ascii="Garamond" w:eastAsia="Batang" w:hAnsi="Garamond"/>
          <w:sz w:val="24"/>
          <w:szCs w:val="24"/>
        </w:rPr>
        <w:t xml:space="preserve">massimo </w:t>
      </w:r>
      <w:r>
        <w:rPr>
          <w:rFonts w:ascii="Garamond" w:eastAsia="Batang" w:hAnsi="Garamond"/>
          <w:sz w:val="24"/>
          <w:szCs w:val="24"/>
        </w:rPr>
        <w:t>2</w:t>
      </w:r>
      <w:r w:rsidR="007E01BA">
        <w:rPr>
          <w:rFonts w:ascii="Garamond" w:eastAsia="Batang" w:hAnsi="Garamond"/>
          <w:sz w:val="24"/>
          <w:szCs w:val="24"/>
        </w:rPr>
        <w:t>5</w:t>
      </w:r>
      <w:r w:rsidR="00EA2A32" w:rsidRPr="008D6EFF">
        <w:rPr>
          <w:rFonts w:ascii="Garamond" w:eastAsia="Batang" w:hAnsi="Garamond"/>
          <w:sz w:val="24"/>
          <w:szCs w:val="24"/>
        </w:rPr>
        <w:t>/70</w:t>
      </w:r>
    </w:p>
    <w:p w14:paraId="3777A215" w14:textId="77777777" w:rsidR="00766891" w:rsidRPr="007041F1" w:rsidRDefault="00766891" w:rsidP="00766891">
      <w:pPr>
        <w:spacing w:after="0" w:line="240" w:lineRule="auto"/>
        <w:jc w:val="both"/>
        <w:rPr>
          <w:rFonts w:ascii="Garamond" w:hAnsi="Garamond" w:cs="Calibri,Bold"/>
          <w:bCs/>
          <w:sz w:val="24"/>
          <w:szCs w:val="24"/>
        </w:rPr>
      </w:pPr>
    </w:p>
    <w:p w14:paraId="5550EF75" w14:textId="0C53F971" w:rsidR="0023334E" w:rsidRDefault="002F1EC1" w:rsidP="002F1EC1">
      <w:pPr>
        <w:pStyle w:val="Intestazione"/>
        <w:jc w:val="both"/>
        <w:rPr>
          <w:rFonts w:ascii="Garamond" w:hAnsi="Garamond"/>
          <w:sz w:val="24"/>
          <w:szCs w:val="24"/>
        </w:rPr>
      </w:pPr>
      <w:r w:rsidRPr="007041F1">
        <w:rPr>
          <w:rFonts w:ascii="Garamond" w:hAnsi="Garamond"/>
          <w:sz w:val="24"/>
          <w:szCs w:val="24"/>
        </w:rPr>
        <w:t>PUBBLICAZIONI</w:t>
      </w:r>
      <w:r w:rsidR="00E54295">
        <w:rPr>
          <w:rFonts w:ascii="Garamond" w:hAnsi="Garamond"/>
          <w:sz w:val="24"/>
          <w:szCs w:val="24"/>
        </w:rPr>
        <w:t xml:space="preserve"> (FINO A </w:t>
      </w:r>
      <w:r w:rsidR="00472F68">
        <w:rPr>
          <w:rFonts w:ascii="Garamond" w:hAnsi="Garamond"/>
          <w:sz w:val="24"/>
          <w:szCs w:val="24"/>
        </w:rPr>
        <w:t>15</w:t>
      </w:r>
      <w:r w:rsidR="00046A5B">
        <w:rPr>
          <w:rFonts w:ascii="Garamond" w:hAnsi="Garamond"/>
          <w:sz w:val="24"/>
          <w:szCs w:val="24"/>
        </w:rPr>
        <w:t xml:space="preserve"> PUNTI)</w:t>
      </w:r>
    </w:p>
    <w:p w14:paraId="437250C7" w14:textId="44F3BAC5" w:rsidR="002F1EC1" w:rsidRPr="007041F1" w:rsidRDefault="002F1EC1" w:rsidP="002F1EC1">
      <w:pPr>
        <w:pStyle w:val="Intestazione"/>
        <w:jc w:val="both"/>
        <w:rPr>
          <w:rFonts w:ascii="Garamond" w:hAnsi="Garamond"/>
          <w:sz w:val="24"/>
          <w:szCs w:val="24"/>
        </w:rPr>
      </w:pPr>
      <w:r w:rsidRPr="007041F1">
        <w:rPr>
          <w:rFonts w:ascii="Garamond" w:hAnsi="Garamond"/>
          <w:sz w:val="24"/>
          <w:szCs w:val="24"/>
        </w:rPr>
        <w:t xml:space="preserve"> </w:t>
      </w:r>
    </w:p>
    <w:p w14:paraId="2D26C578" w14:textId="7B96465B" w:rsidR="002F1EC1" w:rsidRPr="007041F1" w:rsidRDefault="00321F8D" w:rsidP="00A013CE">
      <w:pPr>
        <w:pStyle w:val="Intestazione"/>
        <w:jc w:val="both"/>
        <w:rPr>
          <w:rFonts w:ascii="Garamond" w:hAnsi="Garamond"/>
          <w:sz w:val="24"/>
          <w:szCs w:val="24"/>
        </w:rPr>
      </w:pPr>
      <w:r>
        <w:rPr>
          <w:rFonts w:ascii="Garamond" w:hAnsi="Garamond"/>
          <w:sz w:val="24"/>
          <w:szCs w:val="24"/>
        </w:rPr>
        <w:t>3</w:t>
      </w:r>
      <w:r w:rsidR="002F1EC1" w:rsidRPr="007041F1">
        <w:rPr>
          <w:rFonts w:ascii="Garamond" w:hAnsi="Garamond"/>
          <w:sz w:val="24"/>
          <w:szCs w:val="24"/>
        </w:rPr>
        <w:t xml:space="preserve">) pubblicazioni scientifiche </w:t>
      </w:r>
      <w:r w:rsidR="002F1EC1" w:rsidRPr="007041F1">
        <w:rPr>
          <w:rFonts w:ascii="Garamond" w:hAnsi="Garamond"/>
          <w:sz w:val="24"/>
          <w:szCs w:val="24"/>
        </w:rPr>
        <w:tab/>
      </w:r>
      <w:r w:rsidR="004207EC" w:rsidRPr="007041F1">
        <w:rPr>
          <w:rFonts w:ascii="Garamond" w:hAnsi="Garamond"/>
          <w:sz w:val="24"/>
          <w:szCs w:val="24"/>
        </w:rPr>
        <w:t xml:space="preserve">                                                                </w:t>
      </w:r>
      <w:r w:rsidR="002F1EC1" w:rsidRPr="007041F1">
        <w:rPr>
          <w:rFonts w:ascii="Garamond" w:hAnsi="Garamond"/>
          <w:sz w:val="24"/>
          <w:szCs w:val="24"/>
        </w:rPr>
        <w:t xml:space="preserve">massimo </w:t>
      </w:r>
      <w:r w:rsidR="007E01BA">
        <w:rPr>
          <w:rFonts w:ascii="Garamond" w:hAnsi="Garamond"/>
          <w:sz w:val="24"/>
          <w:szCs w:val="24"/>
        </w:rPr>
        <w:t>15</w:t>
      </w:r>
      <w:r w:rsidR="002F1EC1" w:rsidRPr="007041F1">
        <w:rPr>
          <w:rFonts w:ascii="Garamond" w:hAnsi="Garamond"/>
          <w:sz w:val="24"/>
          <w:szCs w:val="24"/>
        </w:rPr>
        <w:t>/70</w:t>
      </w:r>
      <w:r w:rsidR="004207EC" w:rsidRPr="007041F1">
        <w:rPr>
          <w:sz w:val="24"/>
        </w:rPr>
        <w:t xml:space="preserve">                </w:t>
      </w:r>
    </w:p>
    <w:p w14:paraId="3A44B2A4" w14:textId="3F5642B6" w:rsidR="00B13DAB" w:rsidRPr="007041F1" w:rsidRDefault="00B13DAB" w:rsidP="00B13DAB">
      <w:pPr>
        <w:spacing w:after="0" w:line="240" w:lineRule="auto"/>
        <w:jc w:val="both"/>
        <w:rPr>
          <w:rFonts w:ascii="Garamond" w:hAnsi="Garamond" w:cs="Calibri,Bold"/>
          <w:bCs/>
          <w:sz w:val="24"/>
          <w:szCs w:val="24"/>
        </w:rPr>
      </w:pPr>
      <w:r w:rsidRPr="007041F1">
        <w:rPr>
          <w:rFonts w:ascii="Garamond" w:hAnsi="Garamond" w:cs="Calibri,Bold"/>
          <w:bCs/>
          <w:sz w:val="24"/>
          <w:szCs w:val="24"/>
        </w:rPr>
        <w:tab/>
      </w:r>
      <w:r w:rsidRPr="007041F1">
        <w:rPr>
          <w:rFonts w:ascii="Garamond" w:hAnsi="Garamond" w:cs="Calibri,Bold"/>
          <w:bCs/>
          <w:sz w:val="24"/>
          <w:szCs w:val="24"/>
        </w:rPr>
        <w:tab/>
      </w:r>
      <w:r w:rsidRPr="007041F1">
        <w:rPr>
          <w:rFonts w:ascii="Garamond" w:hAnsi="Garamond" w:cs="Calibri,Bold"/>
          <w:bCs/>
          <w:sz w:val="24"/>
          <w:szCs w:val="24"/>
        </w:rPr>
        <w:tab/>
      </w:r>
      <w:r w:rsidRPr="007041F1">
        <w:rPr>
          <w:rFonts w:ascii="Garamond" w:hAnsi="Garamond" w:cs="Calibri,Bold"/>
          <w:bCs/>
          <w:sz w:val="24"/>
          <w:szCs w:val="24"/>
        </w:rPr>
        <w:tab/>
      </w:r>
      <w:r w:rsidRPr="007041F1">
        <w:rPr>
          <w:rFonts w:ascii="Garamond" w:hAnsi="Garamond" w:cs="Calibri,Bold"/>
          <w:bCs/>
          <w:sz w:val="24"/>
          <w:szCs w:val="24"/>
        </w:rPr>
        <w:tab/>
        <w:t xml:space="preserve">  </w:t>
      </w:r>
    </w:p>
    <w:bookmarkEnd w:id="6"/>
    <w:bookmarkEnd w:id="7"/>
    <w:p w14:paraId="4F64D178" w14:textId="12654CF5" w:rsidR="0042311D" w:rsidRDefault="0042311D" w:rsidP="0042311D">
      <w:pPr>
        <w:pStyle w:val="Intestazione"/>
        <w:tabs>
          <w:tab w:val="clear" w:pos="4819"/>
          <w:tab w:val="clear" w:pos="9638"/>
        </w:tabs>
        <w:jc w:val="both"/>
        <w:rPr>
          <w:rFonts w:ascii="Garamond" w:hAnsi="Garamond" w:cs="Calibri,Bold"/>
          <w:bCs/>
          <w:sz w:val="24"/>
          <w:szCs w:val="24"/>
        </w:rPr>
      </w:pPr>
      <w:r w:rsidRPr="00D441FD">
        <w:rPr>
          <w:rFonts w:ascii="Garamond" w:hAnsi="Garamond" w:cs="Calibri,Bold"/>
          <w:bCs/>
          <w:sz w:val="24"/>
          <w:szCs w:val="24"/>
        </w:rPr>
        <w:t>La Commissione, a conclusione dei lavori, renderà noto il risultato della selezione e</w:t>
      </w:r>
      <w:r w:rsidRPr="000B1DA0">
        <w:rPr>
          <w:rFonts w:ascii="Garamond" w:hAnsi="Garamond" w:cs="Calibri,Bold"/>
          <w:bCs/>
          <w:sz w:val="24"/>
          <w:szCs w:val="24"/>
        </w:rPr>
        <w:t xml:space="preserve"> compi</w:t>
      </w:r>
      <w:r>
        <w:rPr>
          <w:rFonts w:ascii="Garamond" w:hAnsi="Garamond" w:cs="Calibri,Bold"/>
          <w:bCs/>
          <w:sz w:val="24"/>
          <w:szCs w:val="24"/>
        </w:rPr>
        <w:t>lerà una graduatoria di merito.</w:t>
      </w:r>
    </w:p>
    <w:p w14:paraId="5345FB8A" w14:textId="77777777" w:rsidR="009122BF" w:rsidRDefault="009122BF" w:rsidP="0042311D">
      <w:pPr>
        <w:pStyle w:val="Intestazione"/>
        <w:tabs>
          <w:tab w:val="clear" w:pos="4819"/>
          <w:tab w:val="clear" w:pos="9638"/>
        </w:tabs>
        <w:jc w:val="both"/>
        <w:rPr>
          <w:rFonts w:ascii="Garamond" w:hAnsi="Garamond" w:cs="Calibri,Bold"/>
          <w:bCs/>
          <w:sz w:val="24"/>
          <w:szCs w:val="24"/>
        </w:rPr>
      </w:pPr>
    </w:p>
    <w:p w14:paraId="35334EF2" w14:textId="77777777" w:rsidR="00E026E9" w:rsidRDefault="00E026E9" w:rsidP="00E026E9">
      <w:pPr>
        <w:pStyle w:val="Intestazione"/>
        <w:tabs>
          <w:tab w:val="clear" w:pos="4819"/>
          <w:tab w:val="clear" w:pos="9638"/>
        </w:tabs>
        <w:jc w:val="both"/>
        <w:rPr>
          <w:rFonts w:ascii="Garamond" w:hAnsi="Garamond" w:cs="Calibri,Bold"/>
          <w:bCs/>
          <w:sz w:val="24"/>
          <w:szCs w:val="24"/>
        </w:rPr>
      </w:pPr>
      <w:r w:rsidRPr="007960DF">
        <w:rPr>
          <w:rFonts w:ascii="Garamond" w:hAnsi="Garamond" w:cs="Calibri,Bold"/>
          <w:bCs/>
          <w:sz w:val="24"/>
          <w:szCs w:val="24"/>
        </w:rPr>
        <w:t xml:space="preserve">La graduatoria finale è approvata con provvedimento del Direttore di Dipartimento e sarà pubblicata nella pagina dell’Albo ufficiale di Ateneo e sul sito web </w:t>
      </w:r>
      <w:r>
        <w:rPr>
          <w:rFonts w:ascii="Garamond" w:hAnsi="Garamond" w:cs="Calibri,Bold"/>
          <w:bCs/>
          <w:sz w:val="24"/>
          <w:szCs w:val="24"/>
        </w:rPr>
        <w:t>dell’Ateneo</w:t>
      </w:r>
      <w:r w:rsidRPr="007960DF">
        <w:rPr>
          <w:rFonts w:ascii="Garamond" w:hAnsi="Garamond" w:cs="Calibri,Bold"/>
          <w:bCs/>
          <w:sz w:val="24"/>
          <w:szCs w:val="24"/>
        </w:rPr>
        <w:t xml:space="preserve"> con valore di notifica agli interessati.</w:t>
      </w:r>
    </w:p>
    <w:p w14:paraId="4E17F915" w14:textId="77777777" w:rsidR="00612700" w:rsidRDefault="00612700" w:rsidP="00E026E9">
      <w:pPr>
        <w:pStyle w:val="Intestazione"/>
        <w:tabs>
          <w:tab w:val="clear" w:pos="4819"/>
          <w:tab w:val="clear" w:pos="9638"/>
        </w:tabs>
        <w:jc w:val="both"/>
        <w:rPr>
          <w:rFonts w:ascii="Garamond" w:hAnsi="Garamond" w:cs="Calibri,Bold"/>
          <w:bCs/>
          <w:sz w:val="24"/>
          <w:szCs w:val="24"/>
        </w:rPr>
      </w:pPr>
    </w:p>
    <w:p w14:paraId="22CCA756" w14:textId="6574D4E3" w:rsidR="00E026E9" w:rsidRPr="000B1DA0" w:rsidRDefault="00E026E9" w:rsidP="00E026E9">
      <w:pPr>
        <w:pStyle w:val="Intestazione"/>
        <w:tabs>
          <w:tab w:val="clear" w:pos="4819"/>
          <w:tab w:val="clear" w:pos="9638"/>
        </w:tabs>
        <w:jc w:val="both"/>
        <w:rPr>
          <w:rFonts w:ascii="Garamond" w:hAnsi="Garamond" w:cs="Calibri,Bold"/>
          <w:bCs/>
          <w:sz w:val="24"/>
          <w:szCs w:val="24"/>
        </w:rPr>
      </w:pPr>
      <w:r w:rsidRPr="000B1DA0">
        <w:rPr>
          <w:rFonts w:ascii="Garamond" w:hAnsi="Garamond" w:cs="Calibri,Bold"/>
          <w:bCs/>
          <w:sz w:val="24"/>
          <w:szCs w:val="24"/>
        </w:rPr>
        <w:t>La graduatoria di merito verrà utilizzata in caso di rinuncia o di risoluzione dell’assegno, su proposta del responsabile della ricerca, purché il periodo proposto per il contratto non risulti inferiore all’anno.</w:t>
      </w:r>
    </w:p>
    <w:p w14:paraId="72A3FBEE" w14:textId="77777777" w:rsidR="00640F90" w:rsidRPr="000B1DA0" w:rsidRDefault="00640F90" w:rsidP="00E026E9">
      <w:pPr>
        <w:pStyle w:val="Intestazione"/>
        <w:tabs>
          <w:tab w:val="clear" w:pos="4819"/>
          <w:tab w:val="clear" w:pos="9638"/>
        </w:tabs>
        <w:jc w:val="both"/>
        <w:rPr>
          <w:rFonts w:ascii="Garamond" w:hAnsi="Garamond" w:cs="Calibri,Bold"/>
          <w:b/>
          <w:bCs/>
          <w:sz w:val="24"/>
          <w:szCs w:val="24"/>
        </w:rPr>
      </w:pPr>
    </w:p>
    <w:p w14:paraId="2C0C099F" w14:textId="77777777" w:rsidR="00E026E9" w:rsidRPr="000B1DA0" w:rsidRDefault="00E026E9" w:rsidP="00E026E9">
      <w:pPr>
        <w:pStyle w:val="Intestazione"/>
        <w:tabs>
          <w:tab w:val="clear" w:pos="4819"/>
          <w:tab w:val="clear" w:pos="9638"/>
        </w:tabs>
        <w:jc w:val="both"/>
        <w:rPr>
          <w:rFonts w:ascii="Garamond" w:hAnsi="Garamond" w:cs="Calibri,Bold"/>
          <w:b/>
          <w:bCs/>
          <w:sz w:val="24"/>
          <w:szCs w:val="24"/>
        </w:rPr>
      </w:pPr>
      <w:r w:rsidRPr="000B1DA0">
        <w:rPr>
          <w:rFonts w:ascii="Garamond" w:hAnsi="Garamond" w:cs="Calibri,Bold"/>
          <w:b/>
          <w:bCs/>
          <w:sz w:val="24"/>
          <w:szCs w:val="24"/>
        </w:rPr>
        <w:t xml:space="preserve">Art. 7 – Esclusione dalla procedura </w:t>
      </w:r>
    </w:p>
    <w:p w14:paraId="631C0567" w14:textId="77777777" w:rsidR="00E026E9" w:rsidRPr="000B1DA0" w:rsidRDefault="00E026E9" w:rsidP="00E026E9">
      <w:pPr>
        <w:pStyle w:val="Intestazione"/>
        <w:tabs>
          <w:tab w:val="clear" w:pos="4819"/>
          <w:tab w:val="clear" w:pos="9638"/>
        </w:tabs>
        <w:jc w:val="both"/>
        <w:rPr>
          <w:rFonts w:ascii="Garamond" w:hAnsi="Garamond" w:cs="Calibri,Bold"/>
          <w:bCs/>
          <w:sz w:val="24"/>
          <w:szCs w:val="24"/>
        </w:rPr>
      </w:pPr>
      <w:r w:rsidRPr="000B1DA0">
        <w:rPr>
          <w:rFonts w:ascii="Garamond" w:hAnsi="Garamond" w:cs="Calibri,Bold"/>
          <w:bCs/>
          <w:sz w:val="24"/>
          <w:szCs w:val="24"/>
        </w:rPr>
        <w:t>I candidati sono ammessi con riserva.</w:t>
      </w:r>
    </w:p>
    <w:p w14:paraId="1C6C7C33" w14:textId="77777777" w:rsidR="002B09B4" w:rsidRPr="000B1DA0" w:rsidRDefault="002B09B4" w:rsidP="00E026E9">
      <w:pPr>
        <w:pStyle w:val="Intestazione"/>
        <w:tabs>
          <w:tab w:val="clear" w:pos="4819"/>
          <w:tab w:val="clear" w:pos="9638"/>
        </w:tabs>
        <w:jc w:val="both"/>
        <w:rPr>
          <w:rFonts w:ascii="Garamond" w:hAnsi="Garamond" w:cs="Calibri,Bold"/>
          <w:bCs/>
          <w:sz w:val="24"/>
          <w:szCs w:val="24"/>
        </w:rPr>
      </w:pPr>
    </w:p>
    <w:p w14:paraId="13568569" w14:textId="77777777" w:rsidR="00E026E9" w:rsidRPr="000B1DA0" w:rsidRDefault="00E026E9" w:rsidP="00E026E9">
      <w:pPr>
        <w:pStyle w:val="Intestazione"/>
        <w:tabs>
          <w:tab w:val="clear" w:pos="4819"/>
          <w:tab w:val="clear" w:pos="9638"/>
        </w:tabs>
        <w:jc w:val="both"/>
        <w:rPr>
          <w:rFonts w:ascii="Garamond" w:hAnsi="Garamond" w:cs="Calibri,Bold"/>
          <w:bCs/>
          <w:sz w:val="24"/>
          <w:szCs w:val="24"/>
        </w:rPr>
      </w:pPr>
      <w:r w:rsidRPr="000B1DA0">
        <w:rPr>
          <w:rFonts w:ascii="Garamond" w:hAnsi="Garamond" w:cs="Calibri,Bold"/>
          <w:bCs/>
          <w:sz w:val="24"/>
          <w:szCs w:val="24"/>
        </w:rPr>
        <w:t xml:space="preserve">Comporta l’esclusione dalla procedura: </w:t>
      </w:r>
    </w:p>
    <w:p w14:paraId="5D35ECC9" w14:textId="77777777" w:rsidR="00E026E9" w:rsidRPr="000B1DA0" w:rsidRDefault="00E026E9" w:rsidP="00E026E9">
      <w:pPr>
        <w:pStyle w:val="Intestazione"/>
        <w:numPr>
          <w:ilvl w:val="0"/>
          <w:numId w:val="23"/>
        </w:numPr>
        <w:tabs>
          <w:tab w:val="clear" w:pos="4819"/>
          <w:tab w:val="clear" w:pos="9638"/>
        </w:tabs>
        <w:jc w:val="both"/>
        <w:rPr>
          <w:rFonts w:ascii="Garamond" w:hAnsi="Garamond" w:cs="Calibri,Bold"/>
          <w:bCs/>
          <w:sz w:val="24"/>
          <w:szCs w:val="24"/>
        </w:rPr>
      </w:pPr>
      <w:r w:rsidRPr="000B1DA0">
        <w:rPr>
          <w:rFonts w:ascii="Garamond" w:hAnsi="Garamond" w:cs="Calibri,Bold"/>
          <w:bCs/>
          <w:sz w:val="24"/>
          <w:szCs w:val="24"/>
        </w:rPr>
        <w:t>la domanda presentata oltre il termine perentorio di scadenza del bando;</w:t>
      </w:r>
    </w:p>
    <w:p w14:paraId="381C3837" w14:textId="77777777" w:rsidR="00E026E9" w:rsidRPr="000B1DA0" w:rsidRDefault="00E026E9" w:rsidP="00E026E9">
      <w:pPr>
        <w:pStyle w:val="Intestazione"/>
        <w:numPr>
          <w:ilvl w:val="0"/>
          <w:numId w:val="23"/>
        </w:numPr>
        <w:tabs>
          <w:tab w:val="clear" w:pos="4819"/>
          <w:tab w:val="clear" w:pos="9638"/>
        </w:tabs>
        <w:jc w:val="both"/>
        <w:rPr>
          <w:rFonts w:ascii="Garamond" w:hAnsi="Garamond" w:cs="Calibri,Bold"/>
          <w:bCs/>
          <w:sz w:val="24"/>
          <w:szCs w:val="24"/>
        </w:rPr>
      </w:pPr>
      <w:r w:rsidRPr="000B1DA0">
        <w:rPr>
          <w:rFonts w:ascii="Garamond" w:hAnsi="Garamond" w:cs="Calibri,Bold"/>
          <w:bCs/>
          <w:sz w:val="24"/>
          <w:szCs w:val="24"/>
        </w:rPr>
        <w:lastRenderedPageBreak/>
        <w:t>la mancata sottoscrizione autografa della domanda di partecipazione;</w:t>
      </w:r>
    </w:p>
    <w:p w14:paraId="11D39781" w14:textId="77777777" w:rsidR="00E026E9" w:rsidRPr="000B1DA0" w:rsidRDefault="00E026E9" w:rsidP="00E026E9">
      <w:pPr>
        <w:pStyle w:val="Intestazione"/>
        <w:numPr>
          <w:ilvl w:val="0"/>
          <w:numId w:val="23"/>
        </w:numPr>
        <w:tabs>
          <w:tab w:val="clear" w:pos="4819"/>
          <w:tab w:val="clear" w:pos="9638"/>
        </w:tabs>
        <w:jc w:val="both"/>
        <w:rPr>
          <w:rFonts w:ascii="Garamond" w:hAnsi="Garamond" w:cs="Calibri,Bold"/>
          <w:bCs/>
          <w:sz w:val="24"/>
          <w:szCs w:val="24"/>
        </w:rPr>
      </w:pPr>
      <w:r w:rsidRPr="000B1DA0">
        <w:rPr>
          <w:rFonts w:ascii="Garamond" w:hAnsi="Garamond" w:cs="Calibri,Bold"/>
          <w:bCs/>
          <w:sz w:val="24"/>
          <w:szCs w:val="24"/>
        </w:rPr>
        <w:t>la mancanza dei requisiti di partecipazione;</w:t>
      </w:r>
    </w:p>
    <w:p w14:paraId="53495E7E" w14:textId="77777777" w:rsidR="00E026E9" w:rsidRPr="000B1DA0" w:rsidRDefault="00E026E9" w:rsidP="00E026E9">
      <w:pPr>
        <w:pStyle w:val="Intestazione"/>
        <w:numPr>
          <w:ilvl w:val="0"/>
          <w:numId w:val="23"/>
        </w:numPr>
        <w:tabs>
          <w:tab w:val="clear" w:pos="4819"/>
          <w:tab w:val="clear" w:pos="9638"/>
        </w:tabs>
        <w:jc w:val="both"/>
        <w:rPr>
          <w:rFonts w:ascii="Garamond" w:hAnsi="Garamond" w:cs="Calibri,Bold"/>
          <w:bCs/>
          <w:sz w:val="24"/>
          <w:szCs w:val="24"/>
        </w:rPr>
      </w:pPr>
      <w:r w:rsidRPr="000B1DA0">
        <w:rPr>
          <w:rFonts w:ascii="Garamond" w:hAnsi="Garamond" w:cs="Calibri,Bold"/>
          <w:bCs/>
          <w:sz w:val="24"/>
          <w:szCs w:val="24"/>
        </w:rPr>
        <w:t>la sussistenza di situazioni di incompatibilità.</w:t>
      </w:r>
    </w:p>
    <w:p w14:paraId="637805D2" w14:textId="77777777" w:rsidR="00E026E9" w:rsidRPr="000B1DA0" w:rsidRDefault="00E026E9" w:rsidP="00E026E9">
      <w:pPr>
        <w:pStyle w:val="Intestazione"/>
        <w:tabs>
          <w:tab w:val="clear" w:pos="4819"/>
          <w:tab w:val="clear" w:pos="9638"/>
        </w:tabs>
        <w:jc w:val="both"/>
        <w:rPr>
          <w:rFonts w:ascii="Garamond" w:hAnsi="Garamond" w:cs="Calibri,Bold"/>
          <w:bCs/>
          <w:sz w:val="24"/>
          <w:szCs w:val="24"/>
        </w:rPr>
      </w:pPr>
    </w:p>
    <w:p w14:paraId="35893E45" w14:textId="77777777" w:rsidR="00E026E9" w:rsidRPr="000B1DA0" w:rsidRDefault="00E026E9" w:rsidP="00E026E9">
      <w:pPr>
        <w:pStyle w:val="Intestazione"/>
        <w:tabs>
          <w:tab w:val="clear" w:pos="4819"/>
          <w:tab w:val="clear" w:pos="9638"/>
        </w:tabs>
        <w:jc w:val="both"/>
        <w:rPr>
          <w:rFonts w:ascii="Garamond" w:hAnsi="Garamond" w:cs="Calibri,Bold"/>
          <w:bCs/>
          <w:sz w:val="24"/>
          <w:szCs w:val="24"/>
        </w:rPr>
      </w:pPr>
      <w:r w:rsidRPr="000B1DA0">
        <w:rPr>
          <w:rFonts w:ascii="Garamond" w:hAnsi="Garamond" w:cs="Calibri,Bold"/>
          <w:bCs/>
          <w:sz w:val="24"/>
          <w:szCs w:val="24"/>
        </w:rPr>
        <w:t>L’esclusione è disposta con provvedimento motivato del Direttore di Dipartimento ed è comunicata all’interessato mediante posta elettronica all’indirizzo indicato nella domanda.</w:t>
      </w:r>
    </w:p>
    <w:p w14:paraId="463F29E8" w14:textId="77777777" w:rsidR="00E026E9" w:rsidRPr="000B1DA0" w:rsidRDefault="00E026E9" w:rsidP="00E026E9">
      <w:pPr>
        <w:pStyle w:val="Intestazione"/>
        <w:tabs>
          <w:tab w:val="clear" w:pos="4819"/>
          <w:tab w:val="clear" w:pos="9638"/>
        </w:tabs>
        <w:jc w:val="both"/>
        <w:rPr>
          <w:rFonts w:ascii="Garamond" w:hAnsi="Garamond" w:cs="Calibri,Bold"/>
          <w:bCs/>
          <w:sz w:val="24"/>
          <w:szCs w:val="24"/>
        </w:rPr>
      </w:pPr>
    </w:p>
    <w:p w14:paraId="42506D00" w14:textId="77777777" w:rsidR="00E026E9" w:rsidRPr="00394E5D" w:rsidRDefault="00E026E9" w:rsidP="00E026E9">
      <w:pPr>
        <w:pStyle w:val="Intestazione"/>
        <w:tabs>
          <w:tab w:val="clear" w:pos="4819"/>
          <w:tab w:val="clear" w:pos="9638"/>
        </w:tabs>
        <w:jc w:val="both"/>
        <w:rPr>
          <w:rFonts w:ascii="Garamond" w:hAnsi="Garamond" w:cs="Calibri,Bold"/>
          <w:b/>
          <w:bCs/>
          <w:sz w:val="24"/>
          <w:szCs w:val="24"/>
        </w:rPr>
      </w:pPr>
      <w:r w:rsidRPr="00394E5D">
        <w:rPr>
          <w:rFonts w:ascii="Garamond" w:hAnsi="Garamond" w:cs="Calibri,Bold"/>
          <w:b/>
          <w:bCs/>
          <w:sz w:val="24"/>
          <w:szCs w:val="24"/>
        </w:rPr>
        <w:t>Art. 8 – Rinuncia del candidato alla procedura</w:t>
      </w:r>
    </w:p>
    <w:p w14:paraId="3B7B4B86" w14:textId="77777777" w:rsidR="00E026E9" w:rsidRPr="00394E5D" w:rsidRDefault="00E026E9" w:rsidP="00E026E9">
      <w:pPr>
        <w:pStyle w:val="Intestazione"/>
        <w:tabs>
          <w:tab w:val="clear" w:pos="4819"/>
          <w:tab w:val="clear" w:pos="9638"/>
        </w:tabs>
        <w:jc w:val="both"/>
        <w:rPr>
          <w:rFonts w:ascii="Garamond" w:hAnsi="Garamond" w:cs="Calibri,Bold"/>
          <w:bCs/>
          <w:sz w:val="24"/>
          <w:szCs w:val="24"/>
        </w:rPr>
      </w:pPr>
    </w:p>
    <w:p w14:paraId="75D237E9" w14:textId="1CDF81E5" w:rsidR="00E026E9" w:rsidRDefault="00E026E9" w:rsidP="00E026E9">
      <w:pPr>
        <w:pStyle w:val="Intestazione"/>
        <w:tabs>
          <w:tab w:val="clear" w:pos="4819"/>
          <w:tab w:val="clear" w:pos="9638"/>
        </w:tabs>
        <w:jc w:val="both"/>
        <w:rPr>
          <w:rFonts w:ascii="Garamond" w:hAnsi="Garamond" w:cs="Calibri,Bold"/>
          <w:bCs/>
          <w:sz w:val="24"/>
          <w:szCs w:val="24"/>
        </w:rPr>
      </w:pPr>
      <w:r w:rsidRPr="00394E5D">
        <w:rPr>
          <w:rFonts w:ascii="Garamond" w:hAnsi="Garamond" w:cs="Calibri,Bold"/>
          <w:bCs/>
          <w:sz w:val="24"/>
          <w:szCs w:val="24"/>
        </w:rPr>
        <w:t>L’eventuale rinuncia del candidato a partecipare alla procedura dovrà essere inviata solo ed esclusivamente per via telematica all’indirizzo indicato sopra, art. 4 del presente bando, compilando il modulo di rinuncia.</w:t>
      </w:r>
    </w:p>
    <w:p w14:paraId="3A0FF5F2" w14:textId="77777777" w:rsidR="00E026E9" w:rsidRPr="000B1DA0" w:rsidRDefault="00E026E9" w:rsidP="00E026E9">
      <w:pPr>
        <w:spacing w:after="0" w:line="240" w:lineRule="auto"/>
        <w:ind w:right="-1"/>
        <w:jc w:val="both"/>
        <w:rPr>
          <w:rFonts w:ascii="Garamond" w:hAnsi="Garamond" w:cs="Calibri,Bold"/>
          <w:bCs/>
          <w:sz w:val="24"/>
          <w:szCs w:val="24"/>
        </w:rPr>
      </w:pPr>
    </w:p>
    <w:p w14:paraId="60EDB2E5" w14:textId="77777777" w:rsidR="00E026E9" w:rsidRPr="000B1DA0" w:rsidRDefault="00E026E9" w:rsidP="00E026E9">
      <w:pPr>
        <w:pStyle w:val="Intestazione"/>
        <w:tabs>
          <w:tab w:val="clear" w:pos="4819"/>
          <w:tab w:val="clear" w:pos="9638"/>
        </w:tabs>
        <w:jc w:val="both"/>
        <w:rPr>
          <w:rFonts w:ascii="Garamond" w:hAnsi="Garamond" w:cs="Calibri,Bold"/>
          <w:b/>
          <w:bCs/>
          <w:sz w:val="24"/>
          <w:szCs w:val="24"/>
        </w:rPr>
      </w:pPr>
      <w:r w:rsidRPr="000B1DA0">
        <w:rPr>
          <w:rFonts w:ascii="Garamond" w:hAnsi="Garamond" w:cs="Calibri,Bold"/>
          <w:b/>
          <w:bCs/>
          <w:sz w:val="24"/>
          <w:szCs w:val="24"/>
        </w:rPr>
        <w:t xml:space="preserve">Art. 9 – Contratto di collaborazione </w:t>
      </w:r>
    </w:p>
    <w:p w14:paraId="5630AD66" w14:textId="77777777" w:rsidR="00E026E9" w:rsidRPr="000B1DA0" w:rsidRDefault="00E026E9" w:rsidP="00E026E9">
      <w:pPr>
        <w:tabs>
          <w:tab w:val="num" w:pos="0"/>
        </w:tabs>
        <w:spacing w:after="0" w:line="240" w:lineRule="auto"/>
        <w:jc w:val="both"/>
        <w:rPr>
          <w:rFonts w:ascii="Garamond" w:hAnsi="Garamond" w:cs="Calibri,Bold"/>
          <w:bCs/>
          <w:sz w:val="24"/>
          <w:szCs w:val="24"/>
        </w:rPr>
      </w:pPr>
    </w:p>
    <w:p w14:paraId="0543AF1C" w14:textId="77777777" w:rsidR="00E026E9" w:rsidRPr="00280624" w:rsidRDefault="00E026E9" w:rsidP="00E026E9">
      <w:pPr>
        <w:pStyle w:val="Intestazione"/>
        <w:tabs>
          <w:tab w:val="clear" w:pos="4819"/>
          <w:tab w:val="clear" w:pos="9638"/>
        </w:tabs>
        <w:jc w:val="both"/>
        <w:rPr>
          <w:rFonts w:ascii="Garamond" w:hAnsi="Garamond" w:cs="Calibri,Bold"/>
          <w:bCs/>
          <w:sz w:val="24"/>
          <w:szCs w:val="24"/>
        </w:rPr>
      </w:pPr>
      <w:r w:rsidRPr="00280624">
        <w:rPr>
          <w:rFonts w:ascii="Garamond" w:hAnsi="Garamond" w:cs="Calibri,Bold"/>
          <w:bCs/>
          <w:sz w:val="24"/>
          <w:szCs w:val="24"/>
        </w:rPr>
        <w:t>L’esito della selezione è comunicato al vincitore dell’assegno che sarà invitato a stipulare il contratto di diritto privato entro un termine indicato, pena la decadenza.</w:t>
      </w:r>
    </w:p>
    <w:p w14:paraId="54DE2845" w14:textId="77777777" w:rsidR="00E026E9" w:rsidRPr="00280624" w:rsidRDefault="00E026E9" w:rsidP="00E026E9">
      <w:pPr>
        <w:pStyle w:val="Intestazione"/>
        <w:tabs>
          <w:tab w:val="clear" w:pos="4819"/>
          <w:tab w:val="clear" w:pos="9638"/>
        </w:tabs>
        <w:jc w:val="both"/>
        <w:rPr>
          <w:rFonts w:ascii="Garamond" w:hAnsi="Garamond" w:cs="Calibri,Bold"/>
          <w:bCs/>
          <w:sz w:val="24"/>
          <w:szCs w:val="24"/>
        </w:rPr>
      </w:pPr>
      <w:r w:rsidRPr="00280624">
        <w:rPr>
          <w:rFonts w:ascii="Garamond" w:hAnsi="Garamond" w:cs="Calibri,Bold"/>
          <w:bCs/>
          <w:sz w:val="24"/>
          <w:szCs w:val="24"/>
        </w:rPr>
        <w:t>Il conferimento dell’assegno comporta la realizzazione delle attività previste nell’ambito del progetto di ricerca oggetto della collaborazione sotto la guida del responsabile del progetto di ricerca.</w:t>
      </w:r>
    </w:p>
    <w:p w14:paraId="0183F860" w14:textId="77777777" w:rsidR="00E026E9" w:rsidRPr="00280624" w:rsidRDefault="00E026E9" w:rsidP="00E026E9">
      <w:pPr>
        <w:pStyle w:val="Intestazione"/>
        <w:tabs>
          <w:tab w:val="clear" w:pos="4819"/>
          <w:tab w:val="clear" w:pos="9638"/>
        </w:tabs>
        <w:jc w:val="both"/>
        <w:rPr>
          <w:rFonts w:ascii="Garamond" w:hAnsi="Garamond" w:cs="Calibri,Bold"/>
          <w:bCs/>
          <w:sz w:val="24"/>
          <w:szCs w:val="24"/>
        </w:rPr>
      </w:pPr>
      <w:r w:rsidRPr="00280624">
        <w:rPr>
          <w:rFonts w:ascii="Garamond" w:hAnsi="Garamond" w:cs="Calibri,Bold"/>
          <w:bCs/>
          <w:sz w:val="24"/>
          <w:szCs w:val="24"/>
        </w:rPr>
        <w:t>I compiti sono determinati dal contratto individuale di collaborazione e sono svolti sotto la direzione del responsabile del progetto, il quale verificherà l’attività svolta ai sensi dell’art. 34 del Regolamento di Ateneo.</w:t>
      </w:r>
    </w:p>
    <w:p w14:paraId="19ED5CB1" w14:textId="77777777" w:rsidR="00E026E9" w:rsidRPr="00280624" w:rsidRDefault="00E026E9" w:rsidP="00E026E9">
      <w:pPr>
        <w:pStyle w:val="Intestazione"/>
        <w:tabs>
          <w:tab w:val="clear" w:pos="4819"/>
          <w:tab w:val="clear" w:pos="9638"/>
        </w:tabs>
        <w:jc w:val="both"/>
        <w:rPr>
          <w:rFonts w:ascii="Garamond" w:hAnsi="Garamond" w:cs="Calibri,Bold"/>
          <w:bCs/>
          <w:sz w:val="24"/>
          <w:szCs w:val="24"/>
        </w:rPr>
      </w:pPr>
      <w:r w:rsidRPr="00280624">
        <w:rPr>
          <w:rFonts w:ascii="Garamond" w:hAnsi="Garamond" w:cs="Calibri,Bold"/>
          <w:bCs/>
          <w:sz w:val="24"/>
          <w:szCs w:val="24"/>
        </w:rPr>
        <w:t xml:space="preserve">L’assegno è conferito per la durata di 1 anno e potrà eventualmente essere rinnovato per periodi non inferiori ad un anno nel limite massimo di </w:t>
      </w:r>
      <w:r w:rsidRPr="00280624">
        <w:rPr>
          <w:rFonts w:ascii="Garamond" w:hAnsi="Garamond"/>
          <w:sz w:val="24"/>
          <w:szCs w:val="24"/>
        </w:rPr>
        <w:t>sei anni, ad esclusione del periodo in cui l’assegno è stato fruito in coincidenza con il dottorato di ricerca, nel limite massimo della durata legale del relativo corso</w:t>
      </w:r>
      <w:r w:rsidRPr="00280624">
        <w:rPr>
          <w:rFonts w:ascii="Garamond" w:hAnsi="Garamond" w:cs="Calibri,Bold"/>
          <w:bCs/>
          <w:sz w:val="24"/>
          <w:szCs w:val="24"/>
        </w:rPr>
        <w:t>.</w:t>
      </w:r>
    </w:p>
    <w:p w14:paraId="757EDB99" w14:textId="77777777" w:rsidR="00E026E9" w:rsidRPr="009E0D16" w:rsidRDefault="00E026E9" w:rsidP="00E026E9">
      <w:pPr>
        <w:pStyle w:val="Default"/>
        <w:jc w:val="both"/>
        <w:rPr>
          <w:rFonts w:ascii="Garamond" w:hAnsi="Garamond" w:cs="Calibri,Bold"/>
          <w:bCs/>
          <w:color w:val="auto"/>
          <w:lang w:eastAsia="en-US"/>
        </w:rPr>
      </w:pPr>
      <w:r w:rsidRPr="009E0D16">
        <w:rPr>
          <w:rFonts w:ascii="Garamond" w:hAnsi="Garamond" w:cs="Calibri,Bold"/>
          <w:bCs/>
          <w:color w:val="auto"/>
          <w:lang w:eastAsia="en-US"/>
        </w:rPr>
        <w:t>La durata complessiva dei rapporti instaurati con i titolari degli assegni di ricerca e dei contratti di cui all’articolo 24 della Legge 240/2010, intercorsi anche con atenei ed enti di ricerca diversi, con il medesimo soggetto non può in ogni caso superare i dodici anni, anche non continuativi. Ai fini della durata</w:t>
      </w:r>
      <w:r w:rsidRPr="00280624">
        <w:t xml:space="preserve"> </w:t>
      </w:r>
      <w:r w:rsidRPr="009E0D16">
        <w:rPr>
          <w:rFonts w:ascii="Garamond" w:hAnsi="Garamond" w:cs="Calibri,Bold"/>
          <w:bCs/>
          <w:color w:val="auto"/>
          <w:lang w:eastAsia="en-US"/>
        </w:rPr>
        <w:t xml:space="preserve">dei predetti rapporti non rilevano i periodi trascorsi in aspettativa per maternità o per motivi di salute, secondo la normativa vigente. </w:t>
      </w:r>
    </w:p>
    <w:p w14:paraId="68FE6205" w14:textId="77777777" w:rsidR="00E026E9" w:rsidRPr="000B1DA0" w:rsidRDefault="00E026E9" w:rsidP="00E026E9">
      <w:pPr>
        <w:spacing w:after="0" w:line="240" w:lineRule="auto"/>
        <w:ind w:right="-1"/>
        <w:jc w:val="both"/>
        <w:rPr>
          <w:rFonts w:ascii="Garamond" w:hAnsi="Garamond" w:cs="Calibri,Bold"/>
          <w:bCs/>
          <w:sz w:val="24"/>
          <w:szCs w:val="24"/>
        </w:rPr>
      </w:pPr>
      <w:r w:rsidRPr="000B1DA0">
        <w:rPr>
          <w:rFonts w:ascii="Garamond" w:hAnsi="Garamond" w:cs="Calibri,Bold"/>
          <w:bCs/>
          <w:sz w:val="24"/>
          <w:szCs w:val="24"/>
        </w:rPr>
        <w:t>Il rinnovo è comunque subordinato ad una positiva valutazione dell’attività svolta da parte del Consiglio di Dipartimento, oltre che alla effettiva disponibilità dei fondi di bilancio</w:t>
      </w:r>
      <w:r>
        <w:rPr>
          <w:rFonts w:ascii="Garamond" w:hAnsi="Garamond" w:cs="Calibri,Bold"/>
          <w:bCs/>
          <w:sz w:val="24"/>
          <w:szCs w:val="24"/>
        </w:rPr>
        <w:t xml:space="preserve"> dipartimentali</w:t>
      </w:r>
      <w:r w:rsidRPr="000B1DA0">
        <w:rPr>
          <w:rFonts w:ascii="Garamond" w:hAnsi="Garamond" w:cs="Calibri,Bold"/>
          <w:bCs/>
          <w:sz w:val="24"/>
          <w:szCs w:val="24"/>
        </w:rPr>
        <w:t>.</w:t>
      </w:r>
    </w:p>
    <w:p w14:paraId="54930378" w14:textId="77777777" w:rsidR="00E026E9" w:rsidRPr="000B1DA0" w:rsidRDefault="00E026E9" w:rsidP="00E026E9">
      <w:pPr>
        <w:pStyle w:val="Intestazione"/>
        <w:tabs>
          <w:tab w:val="clear" w:pos="4819"/>
          <w:tab w:val="clear" w:pos="9638"/>
        </w:tabs>
        <w:jc w:val="both"/>
        <w:rPr>
          <w:rFonts w:ascii="Garamond" w:hAnsi="Garamond" w:cs="Calibri,Bold"/>
          <w:bCs/>
          <w:sz w:val="24"/>
          <w:szCs w:val="24"/>
        </w:rPr>
      </w:pPr>
      <w:r w:rsidRPr="000B1DA0">
        <w:rPr>
          <w:rFonts w:ascii="Garamond" w:hAnsi="Garamond" w:cs="Calibri,Bold"/>
          <w:bCs/>
          <w:sz w:val="24"/>
          <w:szCs w:val="24"/>
        </w:rPr>
        <w:t>La collaborazione non costituisce rapporto di lavoro subordinato e non dà luogo a diritti in ordine all’accesso ai ruoli universitari. L’Università garantisce pari opportunità tra uomini e donne.</w:t>
      </w:r>
    </w:p>
    <w:p w14:paraId="0B35D334" w14:textId="1804C150" w:rsidR="00E026E9" w:rsidRDefault="00E026E9" w:rsidP="00E026E9">
      <w:pPr>
        <w:pStyle w:val="Corpodeltesto2"/>
        <w:spacing w:after="0" w:line="240" w:lineRule="auto"/>
        <w:jc w:val="both"/>
        <w:rPr>
          <w:rFonts w:ascii="Garamond" w:hAnsi="Garamond" w:cs="Calibri,Bold"/>
          <w:bCs/>
          <w:lang w:eastAsia="en-US"/>
        </w:rPr>
      </w:pPr>
      <w:r w:rsidRPr="000B1DA0">
        <w:rPr>
          <w:rFonts w:ascii="Garamond" w:hAnsi="Garamond" w:cs="Calibri,Bold"/>
          <w:bCs/>
          <w:lang w:eastAsia="en-US"/>
        </w:rPr>
        <w:t>Per i cittadini extracomunitari l’assegno decorrerà dall’ottenimento del permesso di soggiorno nel territorio italiano e dall’effettivo inizio dell’attività di ricerca.</w:t>
      </w:r>
    </w:p>
    <w:p w14:paraId="241B4DCE" w14:textId="46849E0B" w:rsidR="00640F90" w:rsidRDefault="00640F90" w:rsidP="00E026E9">
      <w:pPr>
        <w:pStyle w:val="Corpodeltesto2"/>
        <w:spacing w:after="0" w:line="240" w:lineRule="auto"/>
        <w:jc w:val="both"/>
        <w:rPr>
          <w:rFonts w:ascii="Garamond" w:hAnsi="Garamond" w:cs="Calibri,Bold"/>
          <w:bCs/>
          <w:lang w:eastAsia="en-US"/>
        </w:rPr>
      </w:pPr>
    </w:p>
    <w:p w14:paraId="39E3FAAD" w14:textId="77777777" w:rsidR="002B09B4" w:rsidRPr="002B09B4" w:rsidRDefault="002B09B4" w:rsidP="002B09B4">
      <w:pPr>
        <w:pStyle w:val="Default"/>
        <w:rPr>
          <w:rFonts w:ascii="Garamond" w:hAnsi="Garamond" w:cs="Calibri,Bold"/>
          <w:b/>
          <w:bCs/>
          <w:color w:val="auto"/>
          <w:lang w:eastAsia="en-US"/>
        </w:rPr>
      </w:pPr>
      <w:r w:rsidRPr="002B09B4">
        <w:rPr>
          <w:rFonts w:ascii="Garamond" w:hAnsi="Garamond" w:cs="Calibri,Bold"/>
          <w:b/>
          <w:bCs/>
          <w:color w:val="auto"/>
          <w:lang w:eastAsia="en-US"/>
        </w:rPr>
        <w:t>Art. 10 – Reclutamento e HRS4R</w:t>
      </w:r>
    </w:p>
    <w:p w14:paraId="7A1491B7" w14:textId="77777777" w:rsidR="002B09B4" w:rsidRPr="002B09B4" w:rsidRDefault="002B09B4" w:rsidP="002B09B4">
      <w:pPr>
        <w:pStyle w:val="Default"/>
        <w:rPr>
          <w:rFonts w:ascii="Garamond" w:hAnsi="Garamond" w:cs="Calibri,Bold"/>
          <w:b/>
          <w:bCs/>
          <w:color w:val="auto"/>
          <w:lang w:eastAsia="en-US"/>
        </w:rPr>
      </w:pPr>
    </w:p>
    <w:p w14:paraId="022715A4" w14:textId="77777777" w:rsidR="002B09B4" w:rsidRDefault="002B09B4" w:rsidP="002B09B4">
      <w:pPr>
        <w:spacing w:after="0" w:line="240" w:lineRule="auto"/>
        <w:jc w:val="both"/>
        <w:rPr>
          <w:rFonts w:ascii="Garamond" w:hAnsi="Garamond"/>
          <w:sz w:val="24"/>
          <w:szCs w:val="24"/>
        </w:rPr>
      </w:pPr>
      <w:r>
        <w:rPr>
          <w:rFonts w:ascii="Garamond" w:hAnsi="Garamond"/>
          <w:sz w:val="24"/>
          <w:szCs w:val="24"/>
        </w:rPr>
        <w:t>La selezione degli assegnisti di ricerca (o Recognised researchers secondo la definizione europea) sarà conforme alla Carta europea dei ricercatori (ECR) e al Codice di condotta per il reclutamento di ricercatori (CCRR), i quali forniscono il quadro generale delle linee guida e dei requisiti per i ruoli, le responsabilità e i diritti di tali posizioni, garantendo che le procedure di selezione siano aperte, trasparenti e meritocratiche.</w:t>
      </w:r>
    </w:p>
    <w:p w14:paraId="68AFED67" w14:textId="3075E74E" w:rsidR="00640F90" w:rsidRPr="000B1DA0" w:rsidRDefault="002B09B4" w:rsidP="002B09B4">
      <w:pPr>
        <w:pStyle w:val="Corpodeltesto2"/>
        <w:spacing w:after="0" w:line="240" w:lineRule="auto"/>
        <w:jc w:val="both"/>
        <w:rPr>
          <w:rFonts w:ascii="Garamond" w:hAnsi="Garamond" w:cs="Calibri,Bold"/>
          <w:bCs/>
          <w:lang w:eastAsia="en-US"/>
        </w:rPr>
      </w:pPr>
      <w:r>
        <w:rPr>
          <w:rFonts w:ascii="Garamond" w:hAnsi="Garamond"/>
        </w:rPr>
        <w:lastRenderedPageBreak/>
        <w:t>L'Università dell'Insubria ha ricevuto il riconoscimento di qualità europeo "HRS4R - Human Resources Strategy for Researchers" nel febbraio 2019: tale certificazione riconosce lo sforzo delle organizzazioni nell'attuazione della Carta e del Codice nelle loro politiche e prassi e, infine, individua quelle università e istituzioni che creano e promuovono un ambiente di ricerca stimolante e incoraggiante</w:t>
      </w:r>
    </w:p>
    <w:p w14:paraId="61829076" w14:textId="08E57265" w:rsidR="008C6A80" w:rsidRDefault="008C6A80" w:rsidP="00E026E9">
      <w:pPr>
        <w:pStyle w:val="Default"/>
      </w:pPr>
    </w:p>
    <w:p w14:paraId="449B49C1" w14:textId="0F3AD66E" w:rsidR="00E026E9" w:rsidRPr="000B1DA0" w:rsidRDefault="00E026E9" w:rsidP="00E026E9">
      <w:pPr>
        <w:pStyle w:val="Intestazione"/>
        <w:tabs>
          <w:tab w:val="clear" w:pos="4819"/>
          <w:tab w:val="clear" w:pos="9638"/>
        </w:tabs>
        <w:jc w:val="both"/>
        <w:rPr>
          <w:rFonts w:ascii="Garamond" w:hAnsi="Garamond" w:cs="Calibri,Bold"/>
          <w:b/>
          <w:bCs/>
          <w:sz w:val="24"/>
          <w:szCs w:val="24"/>
        </w:rPr>
      </w:pPr>
      <w:r w:rsidRPr="000B1DA0">
        <w:rPr>
          <w:rFonts w:ascii="Garamond" w:hAnsi="Garamond" w:cs="Calibri,Bold"/>
          <w:b/>
          <w:bCs/>
          <w:sz w:val="24"/>
          <w:szCs w:val="24"/>
        </w:rPr>
        <w:t>Art. 1</w:t>
      </w:r>
      <w:r w:rsidR="002B09B4">
        <w:rPr>
          <w:rFonts w:ascii="Garamond" w:hAnsi="Garamond" w:cs="Calibri,Bold"/>
          <w:b/>
          <w:bCs/>
          <w:sz w:val="24"/>
          <w:szCs w:val="24"/>
        </w:rPr>
        <w:t>1</w:t>
      </w:r>
      <w:r w:rsidRPr="000B1DA0">
        <w:rPr>
          <w:rFonts w:ascii="Garamond" w:hAnsi="Garamond" w:cs="Calibri,Bold"/>
          <w:b/>
          <w:bCs/>
          <w:sz w:val="24"/>
          <w:szCs w:val="24"/>
        </w:rPr>
        <w:t xml:space="preserve"> – Trattamento economico</w:t>
      </w:r>
    </w:p>
    <w:p w14:paraId="2BA226A1" w14:textId="77777777" w:rsidR="00E026E9" w:rsidRPr="000B1DA0" w:rsidRDefault="00E026E9" w:rsidP="00E026E9">
      <w:pPr>
        <w:pStyle w:val="Intestazione"/>
        <w:tabs>
          <w:tab w:val="clear" w:pos="4819"/>
          <w:tab w:val="clear" w:pos="9638"/>
        </w:tabs>
        <w:jc w:val="both"/>
        <w:rPr>
          <w:rFonts w:ascii="Garamond" w:hAnsi="Garamond" w:cs="Calibri,Bold"/>
          <w:bCs/>
          <w:sz w:val="24"/>
          <w:szCs w:val="24"/>
        </w:rPr>
      </w:pPr>
    </w:p>
    <w:p w14:paraId="32DE9FDC" w14:textId="65D14C9C" w:rsidR="00E026E9" w:rsidRPr="000B1DA0" w:rsidRDefault="00E026E9" w:rsidP="00E026E9">
      <w:pPr>
        <w:pStyle w:val="Intestazione"/>
        <w:tabs>
          <w:tab w:val="clear" w:pos="4819"/>
          <w:tab w:val="clear" w:pos="9638"/>
        </w:tabs>
        <w:jc w:val="both"/>
        <w:rPr>
          <w:rFonts w:ascii="Garamond" w:hAnsi="Garamond" w:cs="Calibri,Bold"/>
          <w:bCs/>
          <w:sz w:val="24"/>
          <w:szCs w:val="24"/>
        </w:rPr>
      </w:pPr>
      <w:r w:rsidRPr="000B1DA0">
        <w:rPr>
          <w:rFonts w:ascii="Garamond" w:hAnsi="Garamond" w:cs="Calibri,Bold"/>
          <w:bCs/>
          <w:sz w:val="24"/>
          <w:szCs w:val="24"/>
        </w:rPr>
        <w:t xml:space="preserve">L’importo </w:t>
      </w:r>
      <w:r>
        <w:rPr>
          <w:rFonts w:ascii="Garamond" w:hAnsi="Garamond" w:cs="Calibri,Bold"/>
          <w:bCs/>
          <w:sz w:val="24"/>
          <w:szCs w:val="24"/>
        </w:rPr>
        <w:t>annuale dell’</w:t>
      </w:r>
      <w:r w:rsidRPr="000B1DA0">
        <w:rPr>
          <w:rFonts w:ascii="Garamond" w:hAnsi="Garamond" w:cs="Calibri,Bold"/>
          <w:bCs/>
          <w:sz w:val="24"/>
          <w:szCs w:val="24"/>
        </w:rPr>
        <w:t xml:space="preserve">assegno di ricerca è pari </w:t>
      </w:r>
      <w:r w:rsidRPr="00C410D1">
        <w:rPr>
          <w:rFonts w:ascii="Garamond" w:hAnsi="Garamond" w:cs="Calibri,Bold"/>
          <w:bCs/>
          <w:sz w:val="24"/>
          <w:szCs w:val="24"/>
        </w:rPr>
        <w:t>a</w:t>
      </w:r>
      <w:bookmarkStart w:id="8" w:name="_Hlk164844516"/>
      <w:r w:rsidRPr="00C410D1">
        <w:rPr>
          <w:rFonts w:ascii="Garamond" w:hAnsi="Garamond" w:cs="Calibri,Bold"/>
          <w:bCs/>
          <w:sz w:val="24"/>
          <w:szCs w:val="24"/>
        </w:rPr>
        <w:t xml:space="preserve"> € </w:t>
      </w:r>
      <w:r w:rsidR="0023334E">
        <w:rPr>
          <w:rFonts w:ascii="Garamond" w:hAnsi="Garamond" w:cs="Calibri,Bold"/>
          <w:bCs/>
          <w:sz w:val="24"/>
          <w:szCs w:val="24"/>
        </w:rPr>
        <w:t>34.000,00</w:t>
      </w:r>
      <w:r w:rsidR="00F53E23" w:rsidRPr="00C410D1">
        <w:rPr>
          <w:rFonts w:ascii="Garamond" w:hAnsi="Garamond" w:cs="Calibri,Bold"/>
          <w:bCs/>
          <w:sz w:val="24"/>
          <w:szCs w:val="24"/>
        </w:rPr>
        <w:t>=</w:t>
      </w:r>
      <w:bookmarkEnd w:id="8"/>
      <w:r>
        <w:rPr>
          <w:rFonts w:ascii="Garamond" w:hAnsi="Garamond" w:cs="Calibri,Bold"/>
          <w:bCs/>
          <w:sz w:val="24"/>
          <w:szCs w:val="24"/>
        </w:rPr>
        <w:t xml:space="preserve"> </w:t>
      </w:r>
      <w:r w:rsidRPr="000B1DA0">
        <w:rPr>
          <w:rFonts w:ascii="Garamond" w:hAnsi="Garamond" w:cs="Calibri,Bold"/>
          <w:bCs/>
          <w:sz w:val="24"/>
          <w:szCs w:val="24"/>
        </w:rPr>
        <w:t xml:space="preserve">comprensivo degli oneri a carico del percipiente, con esclusione delle spese per la copertura assicurativa contro infortuni e la responsabilità civile, che sono a carico dell’Amministrazione, e delle eventuali </w:t>
      </w:r>
      <w:r w:rsidR="00A765DB">
        <w:rPr>
          <w:rFonts w:ascii="Garamond" w:hAnsi="Garamond" w:cs="Calibri,Bold"/>
          <w:bCs/>
          <w:sz w:val="24"/>
          <w:szCs w:val="24"/>
        </w:rPr>
        <w:t>‘</w:t>
      </w:r>
      <w:r w:rsidRPr="000B1DA0">
        <w:rPr>
          <w:rFonts w:ascii="Garamond" w:hAnsi="Garamond" w:cs="Calibri,Bold"/>
          <w:bCs/>
          <w:sz w:val="24"/>
          <w:szCs w:val="24"/>
        </w:rPr>
        <w:t xml:space="preserve">spese di missione. </w:t>
      </w:r>
    </w:p>
    <w:p w14:paraId="10D55FB5" w14:textId="77777777" w:rsidR="00E026E9" w:rsidRPr="000B1DA0" w:rsidRDefault="00E026E9" w:rsidP="00E026E9">
      <w:pPr>
        <w:pStyle w:val="Intestazione"/>
        <w:tabs>
          <w:tab w:val="clear" w:pos="4819"/>
          <w:tab w:val="clear" w:pos="9638"/>
        </w:tabs>
        <w:jc w:val="both"/>
        <w:rPr>
          <w:rFonts w:ascii="Garamond" w:hAnsi="Garamond" w:cs="Calibri,Bold"/>
          <w:bCs/>
          <w:sz w:val="24"/>
          <w:szCs w:val="24"/>
        </w:rPr>
      </w:pPr>
      <w:r w:rsidRPr="000B1DA0">
        <w:rPr>
          <w:rFonts w:ascii="Garamond" w:hAnsi="Garamond" w:cs="Calibri,Bold"/>
          <w:bCs/>
          <w:sz w:val="24"/>
          <w:szCs w:val="24"/>
        </w:rPr>
        <w:t xml:space="preserve">L’assegno è esente da Irpef a norma dell’art. 4 della Legge 13 agosto 1984, n. 476 e s.m.i. ed è soggetto, in materia previdenziale, alle norme di cui all’art. 2 comma 26 e seguenti della Legge </w:t>
      </w:r>
      <w:r>
        <w:rPr>
          <w:rFonts w:ascii="Garamond" w:hAnsi="Garamond" w:cs="Calibri,Bold"/>
          <w:bCs/>
          <w:sz w:val="24"/>
          <w:szCs w:val="24"/>
        </w:rPr>
        <w:t>8 agosto 1995, n. 335 e s.m.i.</w:t>
      </w:r>
    </w:p>
    <w:p w14:paraId="60912FA1" w14:textId="77777777" w:rsidR="00E026E9" w:rsidRDefault="00E026E9" w:rsidP="00E026E9">
      <w:pPr>
        <w:pStyle w:val="Intestazione"/>
        <w:tabs>
          <w:tab w:val="clear" w:pos="4819"/>
          <w:tab w:val="clear" w:pos="9638"/>
        </w:tabs>
        <w:jc w:val="both"/>
        <w:rPr>
          <w:rFonts w:ascii="Garamond" w:hAnsi="Garamond" w:cs="Calibri,Bold"/>
          <w:bCs/>
          <w:sz w:val="24"/>
          <w:szCs w:val="24"/>
        </w:rPr>
      </w:pPr>
      <w:r w:rsidRPr="000B1DA0">
        <w:rPr>
          <w:rFonts w:ascii="Garamond" w:hAnsi="Garamond" w:cs="Calibri,Bold"/>
          <w:bCs/>
          <w:sz w:val="24"/>
          <w:szCs w:val="24"/>
        </w:rPr>
        <w:t>L’assegno è eroga</w:t>
      </w:r>
      <w:r>
        <w:rPr>
          <w:rFonts w:ascii="Garamond" w:hAnsi="Garamond" w:cs="Calibri,Bold"/>
          <w:bCs/>
          <w:sz w:val="24"/>
          <w:szCs w:val="24"/>
        </w:rPr>
        <w:t>to in rate mensili.</w:t>
      </w:r>
    </w:p>
    <w:p w14:paraId="42268846" w14:textId="77777777" w:rsidR="00701870" w:rsidRDefault="00701870" w:rsidP="00E026E9">
      <w:pPr>
        <w:pStyle w:val="Intestazione"/>
        <w:tabs>
          <w:tab w:val="clear" w:pos="4819"/>
          <w:tab w:val="clear" w:pos="9638"/>
        </w:tabs>
        <w:jc w:val="both"/>
        <w:rPr>
          <w:rFonts w:ascii="Garamond" w:hAnsi="Garamond" w:cs="Calibri,Bold"/>
          <w:bCs/>
          <w:sz w:val="24"/>
          <w:szCs w:val="24"/>
        </w:rPr>
      </w:pPr>
    </w:p>
    <w:p w14:paraId="39F3195E" w14:textId="5763648F" w:rsidR="00E026E9" w:rsidRPr="000B1DA0" w:rsidRDefault="00E026E9" w:rsidP="00E026E9">
      <w:pPr>
        <w:snapToGrid w:val="0"/>
        <w:spacing w:after="0" w:line="240" w:lineRule="auto"/>
        <w:jc w:val="both"/>
        <w:rPr>
          <w:rFonts w:ascii="Garamond" w:hAnsi="Garamond" w:cs="Calibri,Bold"/>
          <w:b/>
          <w:bCs/>
          <w:sz w:val="24"/>
          <w:szCs w:val="24"/>
        </w:rPr>
      </w:pPr>
      <w:r w:rsidRPr="000B1DA0">
        <w:rPr>
          <w:rFonts w:ascii="Garamond" w:hAnsi="Garamond" w:cs="Calibri,Bold"/>
          <w:b/>
          <w:bCs/>
          <w:sz w:val="24"/>
          <w:szCs w:val="24"/>
        </w:rPr>
        <w:t>Art. 1</w:t>
      </w:r>
      <w:r w:rsidR="002B09B4">
        <w:rPr>
          <w:rFonts w:ascii="Garamond" w:hAnsi="Garamond" w:cs="Calibri,Bold"/>
          <w:b/>
          <w:bCs/>
          <w:sz w:val="24"/>
          <w:szCs w:val="24"/>
        </w:rPr>
        <w:t>2</w:t>
      </w:r>
      <w:r w:rsidRPr="000B1DA0">
        <w:rPr>
          <w:rFonts w:ascii="Garamond" w:hAnsi="Garamond" w:cs="Calibri,Bold"/>
          <w:b/>
          <w:bCs/>
          <w:sz w:val="24"/>
          <w:szCs w:val="24"/>
        </w:rPr>
        <w:t xml:space="preserve"> - Sospensione del contratto per maternità e malattia</w:t>
      </w:r>
    </w:p>
    <w:p w14:paraId="0DE4B5B7" w14:textId="77777777" w:rsidR="00E026E9" w:rsidRPr="000B1DA0" w:rsidRDefault="00E026E9" w:rsidP="00E026E9">
      <w:pPr>
        <w:snapToGrid w:val="0"/>
        <w:spacing w:after="0" w:line="240" w:lineRule="auto"/>
        <w:jc w:val="both"/>
        <w:rPr>
          <w:rFonts w:ascii="Garamond" w:hAnsi="Garamond" w:cs="Calibri,Bold"/>
          <w:bCs/>
          <w:sz w:val="24"/>
          <w:szCs w:val="24"/>
        </w:rPr>
      </w:pPr>
    </w:p>
    <w:p w14:paraId="352F56B2" w14:textId="77777777" w:rsidR="00E026E9" w:rsidRPr="000B1DA0" w:rsidRDefault="00E026E9" w:rsidP="00E026E9">
      <w:pPr>
        <w:snapToGrid w:val="0"/>
        <w:spacing w:after="0" w:line="240" w:lineRule="auto"/>
        <w:jc w:val="both"/>
        <w:rPr>
          <w:rFonts w:ascii="Garamond" w:hAnsi="Garamond" w:cs="Calibri,Bold"/>
          <w:bCs/>
          <w:sz w:val="24"/>
          <w:szCs w:val="24"/>
        </w:rPr>
      </w:pPr>
      <w:r w:rsidRPr="000B1DA0">
        <w:rPr>
          <w:rFonts w:ascii="Garamond" w:hAnsi="Garamond" w:cs="Calibri,Bold"/>
          <w:bCs/>
          <w:sz w:val="24"/>
          <w:szCs w:val="24"/>
        </w:rPr>
        <w:t xml:space="preserve">L’attività di ricerca è sospesa per maternità. In tale ipotesi trovano applicazione le disposizioni di cui al decreto del Ministro del lavoro e della previdenza sociale 12 luglio 2007, pubblicato nella Gazzetta Ufficiale n. 247 del 23 ottobre 2007. </w:t>
      </w:r>
    </w:p>
    <w:p w14:paraId="1C2496A0" w14:textId="77777777" w:rsidR="00E026E9" w:rsidRPr="000B1DA0" w:rsidRDefault="00E026E9" w:rsidP="00E026E9">
      <w:pPr>
        <w:snapToGrid w:val="0"/>
        <w:spacing w:after="0" w:line="240" w:lineRule="auto"/>
        <w:jc w:val="both"/>
        <w:rPr>
          <w:rFonts w:ascii="Garamond" w:hAnsi="Garamond" w:cs="Calibri,Bold"/>
          <w:bCs/>
          <w:sz w:val="24"/>
          <w:szCs w:val="24"/>
        </w:rPr>
      </w:pPr>
      <w:r w:rsidRPr="000B1DA0">
        <w:rPr>
          <w:rFonts w:ascii="Garamond" w:hAnsi="Garamond" w:cs="Calibri,Bold"/>
          <w:bCs/>
          <w:sz w:val="24"/>
          <w:szCs w:val="24"/>
        </w:rPr>
        <w:t xml:space="preserve">Durante il periodo di astensione obbligatoria, le assegniste hanno diritto a percepire l’indennità di maternità erogata dall’INPS di cui all’art. 5 del citato decreto 12 luglio 2007, integrata dall’Università fino a concorrenza dell’intero importo dell’assegno di ricerca, su fondi a carico dell’unità amministrativa sede della ricerca. </w:t>
      </w:r>
    </w:p>
    <w:p w14:paraId="2369EAFE" w14:textId="77777777" w:rsidR="00E026E9" w:rsidRPr="000B1DA0" w:rsidRDefault="00E026E9" w:rsidP="00E026E9">
      <w:pPr>
        <w:snapToGrid w:val="0"/>
        <w:spacing w:after="0" w:line="240" w:lineRule="auto"/>
        <w:jc w:val="both"/>
        <w:rPr>
          <w:rFonts w:ascii="Garamond" w:hAnsi="Garamond" w:cs="Calibri,Bold"/>
          <w:bCs/>
          <w:sz w:val="24"/>
          <w:szCs w:val="24"/>
        </w:rPr>
      </w:pPr>
      <w:r w:rsidRPr="000B1DA0">
        <w:rPr>
          <w:rFonts w:ascii="Garamond" w:hAnsi="Garamond" w:cs="Calibri,Bold"/>
          <w:bCs/>
          <w:sz w:val="24"/>
          <w:szCs w:val="24"/>
        </w:rPr>
        <w:t xml:space="preserve">Il periodo di sospensione obbligatoria per maternità deve essere recuperato al termine della naturale scadenza del contratto secondo quanto previsto dalla normativa vigente. </w:t>
      </w:r>
    </w:p>
    <w:p w14:paraId="5B7D12E2" w14:textId="77777777" w:rsidR="00E026E9" w:rsidRPr="000B1DA0" w:rsidRDefault="00E026E9" w:rsidP="00E026E9">
      <w:pPr>
        <w:snapToGrid w:val="0"/>
        <w:spacing w:after="0" w:line="240" w:lineRule="auto"/>
        <w:jc w:val="both"/>
        <w:rPr>
          <w:rFonts w:ascii="Garamond" w:hAnsi="Garamond" w:cs="Calibri,Bold"/>
          <w:bCs/>
          <w:sz w:val="24"/>
          <w:szCs w:val="24"/>
        </w:rPr>
      </w:pPr>
      <w:r w:rsidRPr="000B1DA0">
        <w:rPr>
          <w:rFonts w:ascii="Garamond" w:hAnsi="Garamond" w:cs="Calibri,Bold"/>
          <w:bCs/>
          <w:sz w:val="24"/>
          <w:szCs w:val="24"/>
        </w:rPr>
        <w:t>In materia di congedo per malattia trova applicazione l'articolo 1, comma 788, della legge 27 dicembre 2006, n. 296, e successive modificazioni.</w:t>
      </w:r>
    </w:p>
    <w:p w14:paraId="6FCC0A7A" w14:textId="77777777" w:rsidR="00E026E9" w:rsidRPr="000B1DA0" w:rsidRDefault="00E026E9" w:rsidP="00E026E9">
      <w:pPr>
        <w:snapToGrid w:val="0"/>
        <w:spacing w:after="0" w:line="240" w:lineRule="auto"/>
        <w:jc w:val="both"/>
        <w:rPr>
          <w:rFonts w:ascii="Garamond" w:hAnsi="Garamond" w:cs="Calibri,Bold"/>
          <w:bCs/>
          <w:sz w:val="24"/>
          <w:szCs w:val="24"/>
        </w:rPr>
      </w:pPr>
      <w:r w:rsidRPr="000B1DA0">
        <w:rPr>
          <w:rFonts w:ascii="Garamond" w:hAnsi="Garamond" w:cs="Calibri,Bold"/>
          <w:bCs/>
          <w:sz w:val="24"/>
          <w:szCs w:val="24"/>
        </w:rPr>
        <w:t>I provvedimenti di sospensione sono disposti dal Direttore di Dipartimento.</w:t>
      </w:r>
    </w:p>
    <w:p w14:paraId="66204FF1" w14:textId="77777777" w:rsidR="00E026E9" w:rsidRPr="000B1DA0" w:rsidRDefault="00E026E9" w:rsidP="00E026E9">
      <w:pPr>
        <w:snapToGrid w:val="0"/>
        <w:spacing w:after="0" w:line="240" w:lineRule="auto"/>
        <w:jc w:val="both"/>
        <w:rPr>
          <w:rFonts w:ascii="Garamond" w:hAnsi="Garamond" w:cs="Calibri,Bold"/>
          <w:bCs/>
          <w:sz w:val="24"/>
          <w:szCs w:val="24"/>
        </w:rPr>
      </w:pPr>
    </w:p>
    <w:p w14:paraId="70755A15" w14:textId="289BB3D2" w:rsidR="00E026E9" w:rsidRPr="000B1DA0" w:rsidRDefault="00E026E9" w:rsidP="00E026E9">
      <w:pPr>
        <w:snapToGrid w:val="0"/>
        <w:spacing w:after="0" w:line="240" w:lineRule="auto"/>
        <w:jc w:val="both"/>
        <w:rPr>
          <w:rFonts w:ascii="Garamond" w:hAnsi="Garamond" w:cs="Calibri,Bold"/>
          <w:b/>
          <w:bCs/>
          <w:sz w:val="24"/>
          <w:szCs w:val="24"/>
        </w:rPr>
      </w:pPr>
      <w:r w:rsidRPr="000B1DA0">
        <w:rPr>
          <w:rFonts w:ascii="Garamond" w:hAnsi="Garamond" w:cs="Calibri,Bold"/>
          <w:b/>
          <w:bCs/>
          <w:sz w:val="24"/>
          <w:szCs w:val="24"/>
        </w:rPr>
        <w:t>Art. 1</w:t>
      </w:r>
      <w:r w:rsidR="002B09B4">
        <w:rPr>
          <w:rFonts w:ascii="Garamond" w:hAnsi="Garamond" w:cs="Calibri,Bold"/>
          <w:b/>
          <w:bCs/>
          <w:sz w:val="24"/>
          <w:szCs w:val="24"/>
        </w:rPr>
        <w:t>3</w:t>
      </w:r>
      <w:r w:rsidRPr="000B1DA0">
        <w:rPr>
          <w:rFonts w:ascii="Garamond" w:hAnsi="Garamond" w:cs="Calibri,Bold"/>
          <w:b/>
          <w:bCs/>
          <w:sz w:val="24"/>
          <w:szCs w:val="24"/>
        </w:rPr>
        <w:t xml:space="preserve"> - Recesso del titolare dell’assegno di ricerca</w:t>
      </w:r>
    </w:p>
    <w:p w14:paraId="2DBF0D7D" w14:textId="77777777" w:rsidR="00E026E9" w:rsidRPr="000B1DA0" w:rsidRDefault="00E026E9" w:rsidP="00E026E9">
      <w:pPr>
        <w:snapToGrid w:val="0"/>
        <w:spacing w:after="0" w:line="240" w:lineRule="auto"/>
        <w:jc w:val="both"/>
        <w:rPr>
          <w:rFonts w:ascii="Garamond" w:hAnsi="Garamond" w:cs="Calibri,Bold"/>
          <w:bCs/>
          <w:sz w:val="24"/>
          <w:szCs w:val="24"/>
        </w:rPr>
      </w:pPr>
    </w:p>
    <w:p w14:paraId="2C179D67" w14:textId="77777777" w:rsidR="00E026E9" w:rsidRPr="000B1DA0" w:rsidRDefault="00E026E9" w:rsidP="00E026E9">
      <w:pPr>
        <w:snapToGrid w:val="0"/>
        <w:spacing w:after="0" w:line="240" w:lineRule="auto"/>
        <w:jc w:val="both"/>
        <w:rPr>
          <w:rFonts w:ascii="Garamond" w:hAnsi="Garamond" w:cs="Calibri,Bold"/>
          <w:bCs/>
          <w:sz w:val="24"/>
          <w:szCs w:val="24"/>
        </w:rPr>
      </w:pPr>
      <w:r w:rsidRPr="000B1DA0">
        <w:rPr>
          <w:rFonts w:ascii="Garamond" w:hAnsi="Garamond" w:cs="Calibri,Bold"/>
          <w:bCs/>
          <w:sz w:val="24"/>
          <w:szCs w:val="24"/>
        </w:rPr>
        <w:t xml:space="preserve">Il titolare dell’assegno ha facoltà di recedere dal rapporto, dandone preavviso al Direttore di Dipartimento almeno trenta giorni prima. </w:t>
      </w:r>
    </w:p>
    <w:p w14:paraId="55A6AD48" w14:textId="77777777" w:rsidR="00E026E9" w:rsidRDefault="00E026E9" w:rsidP="00E026E9">
      <w:pPr>
        <w:snapToGrid w:val="0"/>
        <w:spacing w:after="0" w:line="240" w:lineRule="auto"/>
        <w:jc w:val="both"/>
        <w:rPr>
          <w:rFonts w:ascii="Garamond" w:hAnsi="Garamond" w:cs="Calibri,Bold"/>
          <w:bCs/>
          <w:sz w:val="24"/>
          <w:szCs w:val="24"/>
        </w:rPr>
      </w:pPr>
      <w:r w:rsidRPr="000B1DA0">
        <w:rPr>
          <w:rFonts w:ascii="Garamond" w:hAnsi="Garamond" w:cs="Calibri,Bold"/>
          <w:bCs/>
          <w:sz w:val="24"/>
          <w:szCs w:val="24"/>
        </w:rPr>
        <w:t>La mancata comunicazione comporta la trattenuta del corrispettivo rapportata al periodo di mancato preavviso.</w:t>
      </w:r>
    </w:p>
    <w:p w14:paraId="47D0C6FF" w14:textId="77777777" w:rsidR="004207EC" w:rsidRDefault="004207EC" w:rsidP="00E026E9">
      <w:pPr>
        <w:snapToGrid w:val="0"/>
        <w:spacing w:after="0" w:line="240" w:lineRule="auto"/>
        <w:jc w:val="both"/>
        <w:rPr>
          <w:rFonts w:ascii="Garamond" w:hAnsi="Garamond" w:cs="Calibri,Bold"/>
          <w:bCs/>
          <w:sz w:val="24"/>
          <w:szCs w:val="24"/>
        </w:rPr>
      </w:pPr>
    </w:p>
    <w:p w14:paraId="19F2A023" w14:textId="6FD54322" w:rsidR="00E026E9" w:rsidRPr="000B1DA0" w:rsidRDefault="00E026E9" w:rsidP="00E026E9">
      <w:pPr>
        <w:snapToGrid w:val="0"/>
        <w:spacing w:after="0" w:line="240" w:lineRule="auto"/>
        <w:jc w:val="both"/>
        <w:rPr>
          <w:rFonts w:ascii="Garamond" w:hAnsi="Garamond" w:cs="Calibri,Bold"/>
          <w:b/>
          <w:bCs/>
          <w:sz w:val="24"/>
          <w:szCs w:val="24"/>
        </w:rPr>
      </w:pPr>
      <w:r w:rsidRPr="000B1DA0">
        <w:rPr>
          <w:rFonts w:ascii="Garamond" w:hAnsi="Garamond" w:cs="Calibri,Bold"/>
          <w:b/>
          <w:bCs/>
          <w:sz w:val="24"/>
          <w:szCs w:val="24"/>
        </w:rPr>
        <w:t>Art. 1</w:t>
      </w:r>
      <w:r w:rsidR="002B09B4">
        <w:rPr>
          <w:rFonts w:ascii="Garamond" w:hAnsi="Garamond" w:cs="Calibri,Bold"/>
          <w:b/>
          <w:bCs/>
          <w:sz w:val="24"/>
          <w:szCs w:val="24"/>
        </w:rPr>
        <w:t>4</w:t>
      </w:r>
      <w:r w:rsidRPr="000B1DA0">
        <w:rPr>
          <w:rFonts w:ascii="Garamond" w:hAnsi="Garamond" w:cs="Calibri,Bold"/>
          <w:b/>
          <w:bCs/>
          <w:sz w:val="24"/>
          <w:szCs w:val="24"/>
        </w:rPr>
        <w:t xml:space="preserve"> - Risoluzione del contratto</w:t>
      </w:r>
    </w:p>
    <w:p w14:paraId="02F2C34E" w14:textId="77777777" w:rsidR="00E026E9" w:rsidRPr="000B1DA0" w:rsidRDefault="00E026E9" w:rsidP="00E026E9">
      <w:pPr>
        <w:snapToGrid w:val="0"/>
        <w:spacing w:after="0" w:line="240" w:lineRule="auto"/>
        <w:jc w:val="both"/>
        <w:rPr>
          <w:rFonts w:ascii="Garamond" w:hAnsi="Garamond" w:cs="Calibri,Bold"/>
          <w:bCs/>
          <w:sz w:val="24"/>
          <w:szCs w:val="24"/>
        </w:rPr>
      </w:pPr>
    </w:p>
    <w:p w14:paraId="1DE7B4AB" w14:textId="77777777" w:rsidR="00E026E9" w:rsidRPr="000B1DA0" w:rsidRDefault="00E026E9" w:rsidP="00E026E9">
      <w:pPr>
        <w:snapToGrid w:val="0"/>
        <w:spacing w:after="0" w:line="240" w:lineRule="auto"/>
        <w:jc w:val="both"/>
        <w:rPr>
          <w:rFonts w:ascii="Garamond" w:hAnsi="Garamond" w:cs="Calibri,Bold"/>
          <w:bCs/>
          <w:sz w:val="24"/>
          <w:szCs w:val="24"/>
        </w:rPr>
      </w:pPr>
      <w:r w:rsidRPr="000B1DA0">
        <w:rPr>
          <w:rFonts w:ascii="Garamond" w:hAnsi="Garamond" w:cs="Calibri,Bold"/>
          <w:bCs/>
          <w:sz w:val="24"/>
          <w:szCs w:val="24"/>
        </w:rPr>
        <w:t>Qualora l’assegnista non prosegua l’attività prevista dal programma di ricerca senza giustificato motivo o si renda responsabile di gravi o ripetute mancanze, su motivata relazione del Responsabile della ricerca e con delibera del Consiglio di Dipartimento, può essere disposta la risoluzione del contratto.</w:t>
      </w:r>
    </w:p>
    <w:p w14:paraId="129B59A8" w14:textId="77777777" w:rsidR="00E026E9" w:rsidRPr="000B1DA0" w:rsidRDefault="00E026E9" w:rsidP="00E026E9">
      <w:pPr>
        <w:snapToGrid w:val="0"/>
        <w:spacing w:after="0" w:line="240" w:lineRule="auto"/>
        <w:jc w:val="both"/>
        <w:rPr>
          <w:rFonts w:ascii="Garamond" w:hAnsi="Garamond" w:cs="Calibri,Bold"/>
          <w:bCs/>
          <w:sz w:val="24"/>
          <w:szCs w:val="24"/>
        </w:rPr>
      </w:pPr>
      <w:r w:rsidRPr="000B1DA0">
        <w:rPr>
          <w:rFonts w:ascii="Garamond" w:hAnsi="Garamond" w:cs="Calibri,Bold"/>
          <w:bCs/>
          <w:sz w:val="24"/>
          <w:szCs w:val="24"/>
        </w:rPr>
        <w:t>Il contratto si risolve automaticamente, senza obbligo di preavviso, nelle seguenti ipotesi:</w:t>
      </w:r>
    </w:p>
    <w:p w14:paraId="1D5F9709" w14:textId="77777777" w:rsidR="00E026E9" w:rsidRPr="000B1DA0" w:rsidRDefault="00E026E9" w:rsidP="00E026E9">
      <w:pPr>
        <w:numPr>
          <w:ilvl w:val="0"/>
          <w:numId w:val="22"/>
        </w:numPr>
        <w:snapToGrid w:val="0"/>
        <w:spacing w:after="0" w:line="240" w:lineRule="auto"/>
        <w:jc w:val="both"/>
        <w:rPr>
          <w:rFonts w:ascii="Garamond" w:hAnsi="Garamond" w:cs="Calibri,Bold"/>
          <w:bCs/>
          <w:sz w:val="24"/>
          <w:szCs w:val="24"/>
        </w:rPr>
      </w:pPr>
      <w:r w:rsidRPr="000B1DA0">
        <w:rPr>
          <w:rFonts w:ascii="Garamond" w:hAnsi="Garamond" w:cs="Calibri,Bold"/>
          <w:bCs/>
          <w:sz w:val="24"/>
          <w:szCs w:val="24"/>
        </w:rPr>
        <w:t>ingiustificato mancato inizio o ritardo dell’attività;</w:t>
      </w:r>
    </w:p>
    <w:p w14:paraId="6C637D96" w14:textId="77777777" w:rsidR="00E026E9" w:rsidRPr="000B1DA0" w:rsidRDefault="00E026E9" w:rsidP="00E026E9">
      <w:pPr>
        <w:numPr>
          <w:ilvl w:val="0"/>
          <w:numId w:val="22"/>
        </w:numPr>
        <w:snapToGrid w:val="0"/>
        <w:spacing w:after="0" w:line="240" w:lineRule="auto"/>
        <w:jc w:val="both"/>
        <w:rPr>
          <w:rFonts w:ascii="Garamond" w:hAnsi="Garamond" w:cs="Calibri,Bold"/>
          <w:bCs/>
          <w:sz w:val="24"/>
          <w:szCs w:val="24"/>
        </w:rPr>
      </w:pPr>
      <w:r w:rsidRPr="000B1DA0">
        <w:rPr>
          <w:rFonts w:ascii="Garamond" w:hAnsi="Garamond" w:cs="Calibri,Bold"/>
          <w:bCs/>
          <w:sz w:val="24"/>
          <w:szCs w:val="24"/>
        </w:rPr>
        <w:t>ingiustificata sospensione dell’attività per un periodo superiore a 15 giorni;</w:t>
      </w:r>
    </w:p>
    <w:p w14:paraId="15C079EA" w14:textId="77777777" w:rsidR="00E026E9" w:rsidRPr="000B1DA0" w:rsidRDefault="00E026E9" w:rsidP="00E026E9">
      <w:pPr>
        <w:numPr>
          <w:ilvl w:val="0"/>
          <w:numId w:val="22"/>
        </w:numPr>
        <w:snapToGrid w:val="0"/>
        <w:spacing w:after="0" w:line="240" w:lineRule="auto"/>
        <w:jc w:val="both"/>
        <w:rPr>
          <w:rFonts w:ascii="Garamond" w:hAnsi="Garamond" w:cs="Calibri,Bold"/>
          <w:bCs/>
          <w:sz w:val="24"/>
          <w:szCs w:val="24"/>
        </w:rPr>
      </w:pPr>
      <w:r w:rsidRPr="000B1DA0">
        <w:rPr>
          <w:rFonts w:ascii="Garamond" w:hAnsi="Garamond" w:cs="Calibri,Bold"/>
          <w:bCs/>
          <w:sz w:val="24"/>
          <w:szCs w:val="24"/>
        </w:rPr>
        <w:t>grave violazione del regime di incompatibilità di cui all’art. 7 del regolamento;</w:t>
      </w:r>
    </w:p>
    <w:p w14:paraId="5DB13012" w14:textId="77777777" w:rsidR="00E026E9" w:rsidRPr="000B1DA0" w:rsidRDefault="00E026E9" w:rsidP="00E026E9">
      <w:pPr>
        <w:numPr>
          <w:ilvl w:val="0"/>
          <w:numId w:val="22"/>
        </w:numPr>
        <w:snapToGrid w:val="0"/>
        <w:spacing w:after="0" w:line="240" w:lineRule="auto"/>
        <w:jc w:val="both"/>
        <w:rPr>
          <w:rFonts w:ascii="Garamond" w:hAnsi="Garamond" w:cs="Calibri,Bold"/>
          <w:bCs/>
          <w:sz w:val="24"/>
          <w:szCs w:val="24"/>
        </w:rPr>
      </w:pPr>
      <w:r w:rsidRPr="000B1DA0">
        <w:rPr>
          <w:rFonts w:ascii="Garamond" w:hAnsi="Garamond" w:cs="Calibri,Bold"/>
          <w:bCs/>
          <w:sz w:val="24"/>
          <w:szCs w:val="24"/>
        </w:rPr>
        <w:lastRenderedPageBreak/>
        <w:t>valutazione negativa sull’attività di ricerca espressa dal Consiglio di Dipartimento.</w:t>
      </w:r>
    </w:p>
    <w:p w14:paraId="44C672C1" w14:textId="4033675A" w:rsidR="00E026E9" w:rsidRDefault="00E026E9" w:rsidP="00E026E9">
      <w:pPr>
        <w:snapToGrid w:val="0"/>
        <w:spacing w:after="0" w:line="240" w:lineRule="auto"/>
        <w:jc w:val="both"/>
        <w:rPr>
          <w:rFonts w:ascii="Garamond" w:hAnsi="Garamond" w:cs="Calibri,Bold"/>
          <w:bCs/>
          <w:sz w:val="24"/>
          <w:szCs w:val="24"/>
        </w:rPr>
      </w:pPr>
      <w:r w:rsidRPr="000B1DA0">
        <w:rPr>
          <w:rFonts w:ascii="Garamond" w:hAnsi="Garamond" w:cs="Calibri,Bold"/>
          <w:bCs/>
          <w:sz w:val="24"/>
          <w:szCs w:val="24"/>
        </w:rPr>
        <w:t>I provvedimenti di risoluzione sono disposti dal Direttore di Dipartimento.</w:t>
      </w:r>
    </w:p>
    <w:p w14:paraId="0F10C6DC" w14:textId="11A98D43" w:rsidR="00640F90" w:rsidRDefault="00640F90" w:rsidP="00E026E9">
      <w:pPr>
        <w:snapToGrid w:val="0"/>
        <w:spacing w:after="0" w:line="240" w:lineRule="auto"/>
        <w:jc w:val="both"/>
        <w:rPr>
          <w:rFonts w:ascii="Garamond" w:hAnsi="Garamond" w:cs="Calibri,Bold"/>
          <w:bCs/>
          <w:sz w:val="24"/>
          <w:szCs w:val="24"/>
        </w:rPr>
      </w:pPr>
    </w:p>
    <w:p w14:paraId="598864A2" w14:textId="5C6740C4" w:rsidR="00E026E9" w:rsidRPr="000B1DA0" w:rsidRDefault="00E026E9" w:rsidP="00E026E9">
      <w:pPr>
        <w:spacing w:after="0" w:line="240" w:lineRule="auto"/>
        <w:ind w:right="-1"/>
        <w:jc w:val="both"/>
        <w:rPr>
          <w:rFonts w:ascii="Garamond" w:hAnsi="Garamond" w:cs="Calibri,Bold"/>
          <w:b/>
          <w:bCs/>
          <w:sz w:val="24"/>
          <w:szCs w:val="24"/>
        </w:rPr>
      </w:pPr>
      <w:r w:rsidRPr="000B1DA0">
        <w:rPr>
          <w:rFonts w:ascii="Garamond" w:hAnsi="Garamond" w:cs="Calibri,Bold"/>
          <w:b/>
          <w:bCs/>
          <w:sz w:val="24"/>
          <w:szCs w:val="24"/>
        </w:rPr>
        <w:t>Art. 1</w:t>
      </w:r>
      <w:r w:rsidR="002B09B4">
        <w:rPr>
          <w:rFonts w:ascii="Garamond" w:hAnsi="Garamond" w:cs="Calibri,Bold"/>
          <w:b/>
          <w:bCs/>
          <w:sz w:val="24"/>
          <w:szCs w:val="24"/>
        </w:rPr>
        <w:t>5</w:t>
      </w:r>
      <w:r w:rsidRPr="000B1DA0">
        <w:rPr>
          <w:rFonts w:ascii="Garamond" w:hAnsi="Garamond" w:cs="Calibri,Bold"/>
          <w:b/>
          <w:bCs/>
          <w:sz w:val="24"/>
          <w:szCs w:val="24"/>
        </w:rPr>
        <w:t xml:space="preserve"> - Dottorato di ricerca e master</w:t>
      </w:r>
    </w:p>
    <w:p w14:paraId="19219836" w14:textId="77777777" w:rsidR="00E026E9" w:rsidRPr="000B1DA0" w:rsidRDefault="00E026E9" w:rsidP="00E026E9">
      <w:pPr>
        <w:spacing w:after="0" w:line="240" w:lineRule="auto"/>
        <w:ind w:right="-1"/>
        <w:jc w:val="both"/>
        <w:rPr>
          <w:rFonts w:ascii="Garamond" w:hAnsi="Garamond" w:cs="Calibri,Bold"/>
          <w:bCs/>
          <w:sz w:val="24"/>
          <w:szCs w:val="24"/>
        </w:rPr>
      </w:pPr>
    </w:p>
    <w:p w14:paraId="64E7E04F" w14:textId="77777777" w:rsidR="00E026E9" w:rsidRPr="000B1DA0" w:rsidRDefault="00E026E9" w:rsidP="00E026E9">
      <w:pPr>
        <w:spacing w:after="0" w:line="240" w:lineRule="auto"/>
        <w:jc w:val="both"/>
        <w:rPr>
          <w:rFonts w:ascii="Garamond" w:hAnsi="Garamond" w:cs="Calibri,Bold"/>
          <w:bCs/>
          <w:sz w:val="24"/>
          <w:szCs w:val="24"/>
        </w:rPr>
      </w:pPr>
      <w:r w:rsidRPr="000B1DA0">
        <w:rPr>
          <w:rFonts w:ascii="Garamond" w:hAnsi="Garamond" w:cs="Calibri,Bold"/>
          <w:bCs/>
          <w:sz w:val="24"/>
          <w:szCs w:val="24"/>
        </w:rPr>
        <w:t>Il titolare di assegno di ricerca può frequentare, anche in soprannumero e senza diritto alla borsa di studio, i corsi di dottorato di ricerca, fermo restando il superamento delle prove di ammissione.</w:t>
      </w:r>
    </w:p>
    <w:p w14:paraId="7F1117E0" w14:textId="77777777" w:rsidR="00E026E9" w:rsidRPr="000B1DA0" w:rsidRDefault="00E026E9" w:rsidP="00E026E9">
      <w:pPr>
        <w:spacing w:after="0" w:line="240" w:lineRule="auto"/>
        <w:jc w:val="both"/>
        <w:rPr>
          <w:rFonts w:ascii="Garamond" w:hAnsi="Garamond" w:cs="Calibri,Bold"/>
          <w:bCs/>
          <w:sz w:val="24"/>
          <w:szCs w:val="24"/>
        </w:rPr>
      </w:pPr>
      <w:r w:rsidRPr="000B1DA0">
        <w:rPr>
          <w:rFonts w:ascii="Garamond" w:hAnsi="Garamond" w:cs="Calibri,Bold"/>
          <w:bCs/>
          <w:sz w:val="24"/>
          <w:szCs w:val="24"/>
        </w:rPr>
        <w:t>La partecipazione dei titolari di assegni a maste</w:t>
      </w:r>
      <w:r>
        <w:rPr>
          <w:rFonts w:ascii="Garamond" w:hAnsi="Garamond" w:cs="Calibri,Bold"/>
          <w:bCs/>
          <w:sz w:val="24"/>
          <w:szCs w:val="24"/>
        </w:rPr>
        <w:t>r universitari è incompatibile.</w:t>
      </w:r>
    </w:p>
    <w:p w14:paraId="296FEF7D" w14:textId="77777777" w:rsidR="00E026E9" w:rsidRPr="000B1DA0" w:rsidRDefault="00E026E9" w:rsidP="00E026E9">
      <w:pPr>
        <w:spacing w:after="0" w:line="240" w:lineRule="auto"/>
        <w:ind w:right="-1"/>
        <w:jc w:val="both"/>
        <w:rPr>
          <w:rFonts w:ascii="Garamond" w:hAnsi="Garamond" w:cs="Calibri,Bold"/>
          <w:bCs/>
          <w:sz w:val="24"/>
          <w:szCs w:val="24"/>
        </w:rPr>
      </w:pPr>
    </w:p>
    <w:p w14:paraId="12DAFFBB" w14:textId="45FE433A" w:rsidR="00E026E9" w:rsidRPr="000B1DA0" w:rsidRDefault="00E026E9" w:rsidP="00E026E9">
      <w:pPr>
        <w:spacing w:after="0" w:line="240" w:lineRule="auto"/>
        <w:ind w:right="-1"/>
        <w:jc w:val="both"/>
        <w:rPr>
          <w:rFonts w:ascii="Garamond" w:hAnsi="Garamond" w:cs="Calibri,Bold"/>
          <w:b/>
          <w:bCs/>
          <w:sz w:val="24"/>
          <w:szCs w:val="24"/>
        </w:rPr>
      </w:pPr>
      <w:r w:rsidRPr="000B1DA0">
        <w:rPr>
          <w:rFonts w:ascii="Garamond" w:hAnsi="Garamond" w:cs="Calibri,Bold"/>
          <w:b/>
          <w:bCs/>
          <w:sz w:val="24"/>
          <w:szCs w:val="24"/>
        </w:rPr>
        <w:t>Art. 1</w:t>
      </w:r>
      <w:r w:rsidR="002B09B4">
        <w:rPr>
          <w:rFonts w:ascii="Garamond" w:hAnsi="Garamond" w:cs="Calibri,Bold"/>
          <w:b/>
          <w:bCs/>
          <w:sz w:val="24"/>
          <w:szCs w:val="24"/>
        </w:rPr>
        <w:t>6</w:t>
      </w:r>
      <w:r w:rsidRPr="000B1DA0">
        <w:rPr>
          <w:rFonts w:ascii="Garamond" w:hAnsi="Garamond" w:cs="Calibri,Bold"/>
          <w:b/>
          <w:bCs/>
          <w:sz w:val="24"/>
          <w:szCs w:val="24"/>
        </w:rPr>
        <w:t xml:space="preserve"> - Responsabile del procedimento</w:t>
      </w:r>
    </w:p>
    <w:p w14:paraId="7194DBDC" w14:textId="77777777" w:rsidR="00E026E9" w:rsidRPr="000B1DA0" w:rsidRDefault="00E026E9" w:rsidP="00E026E9">
      <w:pPr>
        <w:spacing w:after="0" w:line="240" w:lineRule="auto"/>
        <w:ind w:right="-1"/>
        <w:jc w:val="both"/>
        <w:rPr>
          <w:rFonts w:ascii="Garamond" w:hAnsi="Garamond" w:cs="Calibri,Bold"/>
          <w:bCs/>
          <w:sz w:val="24"/>
          <w:szCs w:val="24"/>
        </w:rPr>
      </w:pPr>
    </w:p>
    <w:p w14:paraId="64BBEB44" w14:textId="6FADAD85" w:rsidR="00C615C5" w:rsidRDefault="00C615C5" w:rsidP="00C615C5">
      <w:pPr>
        <w:spacing w:after="0" w:line="240" w:lineRule="auto"/>
        <w:ind w:right="-1"/>
        <w:jc w:val="both"/>
        <w:rPr>
          <w:rFonts w:ascii="Garamond" w:hAnsi="Garamond" w:cs="Calibri,Bold"/>
          <w:bCs/>
          <w:sz w:val="24"/>
          <w:szCs w:val="24"/>
        </w:rPr>
      </w:pPr>
      <w:r w:rsidRPr="000B1DA0">
        <w:rPr>
          <w:rFonts w:ascii="Garamond" w:hAnsi="Garamond" w:cs="Calibri,Bold"/>
          <w:bCs/>
          <w:sz w:val="24"/>
          <w:szCs w:val="24"/>
        </w:rPr>
        <w:t xml:space="preserve">Responsabile del procedimento </w:t>
      </w:r>
      <w:r>
        <w:rPr>
          <w:rFonts w:ascii="Garamond" w:hAnsi="Garamond" w:cs="Calibri,Bold"/>
          <w:bCs/>
          <w:sz w:val="24"/>
          <w:szCs w:val="24"/>
        </w:rPr>
        <w:t>amministrativo</w:t>
      </w:r>
      <w:r w:rsidRPr="000B1DA0">
        <w:rPr>
          <w:rFonts w:ascii="Garamond" w:hAnsi="Garamond" w:cs="Calibri,Bold"/>
          <w:bCs/>
          <w:sz w:val="24"/>
          <w:szCs w:val="24"/>
        </w:rPr>
        <w:t xml:space="preserve"> è</w:t>
      </w:r>
      <w:r>
        <w:rPr>
          <w:rFonts w:ascii="Garamond" w:hAnsi="Garamond" w:cs="Calibri,Bold"/>
          <w:bCs/>
          <w:sz w:val="24"/>
          <w:szCs w:val="24"/>
        </w:rPr>
        <w:t xml:space="preserve"> </w:t>
      </w:r>
      <w:r w:rsidR="004E3892">
        <w:rPr>
          <w:rFonts w:ascii="Garamond" w:hAnsi="Garamond" w:cs="Calibri,Bold"/>
          <w:bCs/>
          <w:sz w:val="24"/>
          <w:szCs w:val="24"/>
        </w:rPr>
        <w:t>il Dott. Roberto Battisti</w:t>
      </w:r>
      <w:r>
        <w:rPr>
          <w:rFonts w:ascii="Garamond" w:hAnsi="Garamond" w:cs="Calibri,Bold"/>
          <w:bCs/>
          <w:sz w:val="24"/>
          <w:szCs w:val="24"/>
        </w:rPr>
        <w:t xml:space="preserve"> - Segreteria Amministrativa Dipartimento di Medicina e </w:t>
      </w:r>
      <w:r w:rsidR="004D26A5">
        <w:rPr>
          <w:rFonts w:ascii="Garamond" w:hAnsi="Garamond" w:cs="Calibri,Bold"/>
          <w:bCs/>
          <w:sz w:val="24"/>
          <w:szCs w:val="24"/>
        </w:rPr>
        <w:t>Innovazione Tecnologica</w:t>
      </w:r>
      <w:r>
        <w:rPr>
          <w:rFonts w:ascii="Garamond" w:hAnsi="Garamond" w:cs="Calibri,Bold"/>
          <w:bCs/>
          <w:sz w:val="24"/>
          <w:szCs w:val="24"/>
        </w:rPr>
        <w:t xml:space="preserve"> dell’Univer</w:t>
      </w:r>
      <w:r w:rsidR="00B40EB0">
        <w:rPr>
          <w:rFonts w:ascii="Garamond" w:hAnsi="Garamond" w:cs="Calibri,Bold"/>
          <w:bCs/>
          <w:sz w:val="24"/>
          <w:szCs w:val="24"/>
        </w:rPr>
        <w:t xml:space="preserve">sità degli Studi dell'Insubria, </w:t>
      </w:r>
      <w:r>
        <w:rPr>
          <w:rFonts w:ascii="Garamond" w:hAnsi="Garamond" w:cs="Calibri,Bold"/>
          <w:bCs/>
          <w:sz w:val="24"/>
          <w:szCs w:val="24"/>
        </w:rPr>
        <w:t xml:space="preserve">sede di Via Guicciardini, 9, 21100 Varese e-mail: </w:t>
      </w:r>
      <w:hyperlink r:id="rId13" w:history="1">
        <w:r w:rsidR="004D26A5" w:rsidRPr="00725506">
          <w:rPr>
            <w:rStyle w:val="Collegamentoipertestuale"/>
            <w:rFonts w:ascii="Garamond" w:hAnsi="Garamond" w:cs="Calibri,Bold"/>
            <w:bCs/>
            <w:sz w:val="24"/>
            <w:szCs w:val="24"/>
          </w:rPr>
          <w:t>segreteria.dimit@uninsubria.it</w:t>
        </w:r>
      </w:hyperlink>
      <w:r>
        <w:rPr>
          <w:rFonts w:ascii="Garamond" w:hAnsi="Garamond" w:cs="Calibri,Bold"/>
          <w:bCs/>
          <w:sz w:val="24"/>
          <w:szCs w:val="24"/>
        </w:rPr>
        <w:t>.</w:t>
      </w:r>
    </w:p>
    <w:p w14:paraId="7C305934" w14:textId="77777777" w:rsidR="002017AC" w:rsidRDefault="002017AC" w:rsidP="00C615C5">
      <w:pPr>
        <w:spacing w:after="0" w:line="240" w:lineRule="auto"/>
        <w:ind w:right="-1"/>
        <w:jc w:val="both"/>
        <w:rPr>
          <w:rFonts w:ascii="Garamond" w:hAnsi="Garamond" w:cs="Calibri,Bold"/>
          <w:bCs/>
          <w:sz w:val="24"/>
          <w:szCs w:val="24"/>
        </w:rPr>
      </w:pPr>
    </w:p>
    <w:p w14:paraId="640F3D02" w14:textId="300EE6A1" w:rsidR="00E026E9" w:rsidRPr="000B1DA0" w:rsidRDefault="00E026E9" w:rsidP="00E026E9">
      <w:pPr>
        <w:spacing w:after="0" w:line="240" w:lineRule="auto"/>
        <w:ind w:right="-1"/>
        <w:jc w:val="both"/>
        <w:rPr>
          <w:rFonts w:ascii="Garamond" w:hAnsi="Garamond" w:cs="Calibri,Bold"/>
          <w:b/>
          <w:bCs/>
          <w:sz w:val="24"/>
          <w:szCs w:val="24"/>
        </w:rPr>
      </w:pPr>
      <w:bookmarkStart w:id="9" w:name="_Hlk73688154"/>
      <w:r w:rsidRPr="000B1DA0">
        <w:rPr>
          <w:rFonts w:ascii="Garamond" w:hAnsi="Garamond" w:cs="Calibri,Bold"/>
          <w:b/>
          <w:bCs/>
          <w:sz w:val="24"/>
          <w:szCs w:val="24"/>
        </w:rPr>
        <w:t>Art. 1</w:t>
      </w:r>
      <w:r w:rsidR="002B09B4">
        <w:rPr>
          <w:rFonts w:ascii="Garamond" w:hAnsi="Garamond" w:cs="Calibri,Bold"/>
          <w:b/>
          <w:bCs/>
          <w:sz w:val="24"/>
          <w:szCs w:val="24"/>
        </w:rPr>
        <w:t>7</w:t>
      </w:r>
      <w:r w:rsidRPr="000B1DA0">
        <w:rPr>
          <w:rFonts w:ascii="Garamond" w:hAnsi="Garamond" w:cs="Calibri,Bold"/>
          <w:b/>
          <w:bCs/>
          <w:sz w:val="24"/>
          <w:szCs w:val="24"/>
        </w:rPr>
        <w:t xml:space="preserve"> - Trattamento dei dati personali</w:t>
      </w:r>
    </w:p>
    <w:p w14:paraId="54CD245A" w14:textId="77777777" w:rsidR="00E026E9" w:rsidRPr="000B1DA0" w:rsidRDefault="00E026E9" w:rsidP="00E026E9">
      <w:pPr>
        <w:spacing w:after="0" w:line="240" w:lineRule="auto"/>
        <w:ind w:right="-1"/>
        <w:jc w:val="both"/>
        <w:rPr>
          <w:rFonts w:ascii="Garamond" w:hAnsi="Garamond" w:cs="Calibri,Bold"/>
          <w:bCs/>
          <w:sz w:val="24"/>
          <w:szCs w:val="24"/>
        </w:rPr>
      </w:pPr>
    </w:p>
    <w:p w14:paraId="31F12458" w14:textId="75979B2B" w:rsidR="00B40EB0" w:rsidRDefault="002B09B4" w:rsidP="00B40EB0">
      <w:pPr>
        <w:spacing w:after="0" w:line="240" w:lineRule="auto"/>
        <w:jc w:val="both"/>
        <w:rPr>
          <w:rFonts w:ascii="Garamond" w:hAnsi="Garamond" w:cs="Arial"/>
          <w:sz w:val="24"/>
          <w:szCs w:val="24"/>
        </w:rPr>
      </w:pPr>
      <w:r>
        <w:rPr>
          <w:rFonts w:ascii="Garamond" w:hAnsi="Garamond" w:cs="Calibri,Bold"/>
          <w:bCs/>
          <w:sz w:val="24"/>
          <w:szCs w:val="24"/>
        </w:rPr>
        <w:t>Ai sensi del D. Lgs. n. 196/2003, l’Università si impegna a rispettare il carattere riservato delle informazioni fornite dal candidato. Tutti i dati forniti saranno trattati esclusivamente per le finalità di gestione della procedura selettiva e dell’eventuale gestione del rapporto di collaborazione nel rispetto delle disposizioni vigenti come da informativa allegata</w:t>
      </w:r>
      <w:r w:rsidR="00D753D0">
        <w:rPr>
          <w:rFonts w:ascii="Garamond" w:hAnsi="Garamond" w:cs="Calibri,Bold"/>
          <w:bCs/>
          <w:sz w:val="24"/>
          <w:szCs w:val="24"/>
        </w:rPr>
        <w:t>.</w:t>
      </w:r>
    </w:p>
    <w:bookmarkEnd w:id="9"/>
    <w:p w14:paraId="1231BE67" w14:textId="77777777" w:rsidR="00C615C5" w:rsidRPr="000B1DA0" w:rsidRDefault="00C615C5" w:rsidP="00E026E9">
      <w:pPr>
        <w:spacing w:after="0" w:line="240" w:lineRule="auto"/>
        <w:jc w:val="both"/>
        <w:rPr>
          <w:rFonts w:ascii="Garamond" w:hAnsi="Garamond" w:cs="Calibri,Bold"/>
          <w:bCs/>
          <w:sz w:val="24"/>
          <w:szCs w:val="24"/>
        </w:rPr>
      </w:pPr>
    </w:p>
    <w:p w14:paraId="434A5393" w14:textId="28DE3FB4" w:rsidR="00E026E9" w:rsidRPr="000B1DA0" w:rsidRDefault="00E026E9" w:rsidP="00E026E9">
      <w:pPr>
        <w:spacing w:after="0" w:line="240" w:lineRule="auto"/>
        <w:ind w:right="-1"/>
        <w:jc w:val="both"/>
        <w:rPr>
          <w:rFonts w:ascii="Garamond" w:hAnsi="Garamond" w:cs="Calibri,Bold"/>
          <w:b/>
          <w:bCs/>
          <w:sz w:val="24"/>
          <w:szCs w:val="24"/>
        </w:rPr>
      </w:pPr>
      <w:r w:rsidRPr="000B1DA0">
        <w:rPr>
          <w:rFonts w:ascii="Garamond" w:hAnsi="Garamond" w:cs="Calibri,Bold"/>
          <w:b/>
          <w:bCs/>
          <w:sz w:val="24"/>
          <w:szCs w:val="24"/>
        </w:rPr>
        <w:t>Art. 1</w:t>
      </w:r>
      <w:r w:rsidR="000416B7">
        <w:rPr>
          <w:rFonts w:ascii="Garamond" w:hAnsi="Garamond" w:cs="Calibri,Bold"/>
          <w:b/>
          <w:bCs/>
          <w:sz w:val="24"/>
          <w:szCs w:val="24"/>
        </w:rPr>
        <w:t>8</w:t>
      </w:r>
      <w:r w:rsidRPr="000B1DA0">
        <w:rPr>
          <w:rFonts w:ascii="Garamond" w:hAnsi="Garamond" w:cs="Calibri,Bold"/>
          <w:b/>
          <w:bCs/>
          <w:sz w:val="24"/>
          <w:szCs w:val="24"/>
        </w:rPr>
        <w:t xml:space="preserve"> - Norme finali e pubblicazione</w:t>
      </w:r>
    </w:p>
    <w:p w14:paraId="36FEB5B0" w14:textId="77777777" w:rsidR="00E026E9" w:rsidRPr="000B1DA0" w:rsidRDefault="00E026E9" w:rsidP="00E026E9">
      <w:pPr>
        <w:spacing w:after="0" w:line="240" w:lineRule="auto"/>
        <w:ind w:right="-1"/>
        <w:jc w:val="both"/>
        <w:rPr>
          <w:rFonts w:ascii="Garamond" w:hAnsi="Garamond" w:cs="Calibri,Bold"/>
          <w:bCs/>
          <w:sz w:val="24"/>
          <w:szCs w:val="24"/>
        </w:rPr>
      </w:pPr>
    </w:p>
    <w:p w14:paraId="2E8F7D8A" w14:textId="77777777" w:rsidR="00E026E9" w:rsidRPr="000B1DA0" w:rsidRDefault="00E026E9" w:rsidP="00E026E9">
      <w:pPr>
        <w:spacing w:after="0" w:line="240" w:lineRule="auto"/>
        <w:ind w:right="-1"/>
        <w:jc w:val="both"/>
        <w:rPr>
          <w:rFonts w:ascii="Garamond" w:hAnsi="Garamond" w:cs="Calibri,Bold"/>
          <w:bCs/>
          <w:sz w:val="24"/>
          <w:szCs w:val="24"/>
        </w:rPr>
      </w:pPr>
      <w:r w:rsidRPr="000B1DA0">
        <w:rPr>
          <w:rFonts w:ascii="Garamond" w:hAnsi="Garamond" w:cs="Calibri,Bold"/>
          <w:bCs/>
          <w:sz w:val="24"/>
          <w:szCs w:val="24"/>
        </w:rPr>
        <w:t>Per quanto non previsto nel presente bando, si fa riferimento alle vigenti disposizioni legislative e regolamentari in materia.</w:t>
      </w:r>
    </w:p>
    <w:p w14:paraId="3F16D617" w14:textId="2AC8113B" w:rsidR="00E026E9" w:rsidRDefault="00E026E9" w:rsidP="00E026E9">
      <w:pPr>
        <w:spacing w:after="0" w:line="240" w:lineRule="auto"/>
        <w:ind w:right="-1"/>
        <w:jc w:val="both"/>
        <w:rPr>
          <w:rFonts w:ascii="Garamond" w:hAnsi="Garamond" w:cs="Calibri,Bold"/>
          <w:bCs/>
          <w:sz w:val="24"/>
          <w:szCs w:val="24"/>
        </w:rPr>
      </w:pPr>
      <w:r w:rsidRPr="000B1DA0">
        <w:rPr>
          <w:rFonts w:ascii="Garamond" w:hAnsi="Garamond" w:cs="Calibri,Bold"/>
          <w:bCs/>
          <w:sz w:val="24"/>
          <w:szCs w:val="24"/>
        </w:rPr>
        <w:t>Il bando sarà pubblicato, ai sensi dell’art. 3 comma 2 del vigente Regolamento di Ateneo in materia di conferimento di assegni di ricerca, all’Albo dell’Università e reso pubblico nel sito web di Ateneo, del Ministero dell’Istruzione dell’Università e della Ricerca e dell’Unione Europea.</w:t>
      </w:r>
    </w:p>
    <w:p w14:paraId="5050E3E1" w14:textId="21458DD2" w:rsidR="000D5CDF" w:rsidRDefault="000D5CDF" w:rsidP="000D5CDF">
      <w:pPr>
        <w:spacing w:after="0" w:line="240" w:lineRule="auto"/>
        <w:ind w:right="-1"/>
        <w:jc w:val="both"/>
        <w:rPr>
          <w:rFonts w:ascii="Garamond" w:hAnsi="Garamond" w:cs="Calibri,Bold"/>
          <w:bCs/>
          <w:sz w:val="24"/>
          <w:szCs w:val="24"/>
        </w:rPr>
      </w:pPr>
      <w:r>
        <w:rPr>
          <w:rFonts w:ascii="Garamond" w:hAnsi="Garamond" w:cs="Calibri,Bold"/>
          <w:bCs/>
          <w:sz w:val="24"/>
          <w:szCs w:val="24"/>
        </w:rPr>
        <w:t>Si allega Bando in lingua inglese</w:t>
      </w:r>
    </w:p>
    <w:p w14:paraId="0D6F62B5" w14:textId="1D5D0ECC" w:rsidR="00257EA3" w:rsidRDefault="00323F0B" w:rsidP="00323F0B">
      <w:pPr>
        <w:pStyle w:val="Intestazione"/>
        <w:tabs>
          <w:tab w:val="clear" w:pos="4819"/>
          <w:tab w:val="clear" w:pos="9638"/>
          <w:tab w:val="center" w:pos="5103"/>
        </w:tabs>
        <w:rPr>
          <w:rFonts w:ascii="Garamond" w:hAnsi="Garamond" w:cs="Calibri,Bold"/>
          <w:bCs/>
          <w:sz w:val="24"/>
          <w:szCs w:val="24"/>
        </w:rPr>
      </w:pPr>
      <w:r w:rsidRPr="00AB5537">
        <w:rPr>
          <w:rFonts w:ascii="Garamond" w:hAnsi="Garamond" w:cs="Calibri,Bold"/>
          <w:bCs/>
          <w:sz w:val="24"/>
          <w:szCs w:val="24"/>
        </w:rPr>
        <w:t>Varese</w:t>
      </w:r>
      <w:r w:rsidRPr="0042424F">
        <w:rPr>
          <w:rFonts w:ascii="Garamond" w:hAnsi="Garamond" w:cs="Calibri,Bold"/>
          <w:bCs/>
          <w:i/>
          <w:sz w:val="24"/>
          <w:szCs w:val="24"/>
        </w:rPr>
        <w:t>,</w:t>
      </w:r>
      <w:r w:rsidR="008D6350">
        <w:rPr>
          <w:rFonts w:ascii="Garamond" w:hAnsi="Garamond"/>
          <w:i/>
          <w:iCs/>
          <w:sz w:val="24"/>
          <w:szCs w:val="24"/>
        </w:rPr>
        <w:t xml:space="preserve"> </w:t>
      </w:r>
      <w:r w:rsidR="008E048B">
        <w:rPr>
          <w:rFonts w:ascii="Garamond" w:hAnsi="Garamond"/>
          <w:i/>
          <w:iCs/>
          <w:sz w:val="24"/>
          <w:szCs w:val="24"/>
        </w:rPr>
        <w:t>22 novembre 2024</w:t>
      </w:r>
      <w:r w:rsidRPr="003620D1">
        <w:rPr>
          <w:rFonts w:ascii="Garamond" w:hAnsi="Garamond" w:cs="Calibri,Bold"/>
          <w:bCs/>
          <w:sz w:val="24"/>
          <w:szCs w:val="24"/>
        </w:rPr>
        <w:t xml:space="preserve">                      </w:t>
      </w:r>
      <w:r w:rsidR="003620D1">
        <w:rPr>
          <w:rFonts w:ascii="Garamond" w:hAnsi="Garamond" w:cs="Calibri,Bold"/>
          <w:bCs/>
          <w:sz w:val="24"/>
          <w:szCs w:val="24"/>
        </w:rPr>
        <w:t xml:space="preserve"> </w:t>
      </w:r>
    </w:p>
    <w:p w14:paraId="4A81A184" w14:textId="77777777" w:rsidR="00257EA3" w:rsidRDefault="00257EA3" w:rsidP="00323F0B">
      <w:pPr>
        <w:pStyle w:val="Intestazione"/>
        <w:tabs>
          <w:tab w:val="clear" w:pos="4819"/>
          <w:tab w:val="clear" w:pos="9638"/>
          <w:tab w:val="center" w:pos="5103"/>
        </w:tabs>
        <w:rPr>
          <w:rFonts w:ascii="Garamond" w:hAnsi="Garamond" w:cs="Calibri,Bold"/>
          <w:bCs/>
          <w:sz w:val="24"/>
          <w:szCs w:val="24"/>
        </w:rPr>
      </w:pPr>
    </w:p>
    <w:p w14:paraId="2ACFC6D9" w14:textId="046B1EDF" w:rsidR="00323F0B" w:rsidRDefault="00257EA3" w:rsidP="00323F0B">
      <w:pPr>
        <w:pStyle w:val="Intestazione"/>
        <w:tabs>
          <w:tab w:val="clear" w:pos="4819"/>
          <w:tab w:val="clear" w:pos="9638"/>
          <w:tab w:val="center" w:pos="5103"/>
        </w:tabs>
        <w:rPr>
          <w:rFonts w:ascii="Garamond" w:hAnsi="Garamond" w:cs="Calibri,Bold"/>
          <w:bCs/>
          <w:sz w:val="24"/>
          <w:szCs w:val="24"/>
        </w:rPr>
      </w:pPr>
      <w:r>
        <w:rPr>
          <w:rFonts w:ascii="Garamond" w:hAnsi="Garamond" w:cs="Calibri,Bold"/>
          <w:bCs/>
          <w:sz w:val="24"/>
          <w:szCs w:val="24"/>
        </w:rPr>
        <w:tab/>
        <w:t xml:space="preserve">                                  </w:t>
      </w:r>
      <w:r w:rsidR="00114D4F">
        <w:rPr>
          <w:rFonts w:ascii="Garamond" w:hAnsi="Garamond" w:cs="Calibri,Bold"/>
          <w:bCs/>
          <w:sz w:val="24"/>
          <w:szCs w:val="24"/>
        </w:rPr>
        <w:t xml:space="preserve">Il </w:t>
      </w:r>
      <w:r w:rsidR="00323F0B">
        <w:rPr>
          <w:rFonts w:ascii="Garamond" w:hAnsi="Garamond" w:cs="Calibri,Bold"/>
          <w:bCs/>
          <w:sz w:val="24"/>
          <w:szCs w:val="24"/>
        </w:rPr>
        <w:t>D</w:t>
      </w:r>
      <w:r w:rsidR="00831830">
        <w:rPr>
          <w:rFonts w:ascii="Garamond" w:hAnsi="Garamond" w:cs="Calibri,Bold"/>
          <w:bCs/>
          <w:sz w:val="24"/>
          <w:szCs w:val="24"/>
        </w:rPr>
        <w:t>irettore</w:t>
      </w:r>
      <w:r w:rsidR="00323F0B">
        <w:rPr>
          <w:rFonts w:ascii="Garamond" w:hAnsi="Garamond" w:cs="Calibri,Bold"/>
          <w:bCs/>
          <w:sz w:val="24"/>
          <w:szCs w:val="24"/>
        </w:rPr>
        <w:t xml:space="preserve"> di Dipartimento</w:t>
      </w:r>
    </w:p>
    <w:p w14:paraId="56306D7C" w14:textId="02102D6C" w:rsidR="0042424F" w:rsidRPr="00114D4F" w:rsidRDefault="00AB5537" w:rsidP="00323F0B">
      <w:pPr>
        <w:autoSpaceDE w:val="0"/>
        <w:autoSpaceDN w:val="0"/>
        <w:adjustRightInd w:val="0"/>
        <w:spacing w:after="0" w:line="240" w:lineRule="auto"/>
        <w:jc w:val="both"/>
        <w:rPr>
          <w:rFonts w:ascii="Garamond" w:hAnsi="Garamond" w:cs="Calibri,Bold"/>
          <w:bCs/>
          <w:sz w:val="24"/>
          <w:szCs w:val="24"/>
        </w:rPr>
      </w:pPr>
      <w:r>
        <w:rPr>
          <w:i/>
          <w:iCs/>
        </w:rPr>
        <w:tab/>
      </w:r>
      <w:r>
        <w:rPr>
          <w:i/>
          <w:iCs/>
        </w:rPr>
        <w:tab/>
      </w:r>
      <w:r>
        <w:rPr>
          <w:i/>
          <w:iCs/>
        </w:rPr>
        <w:tab/>
      </w:r>
      <w:r w:rsidR="00323F0B">
        <w:rPr>
          <w:rFonts w:ascii="Garamond" w:hAnsi="Garamond" w:cs="Calibri,Bold"/>
          <w:bCs/>
          <w:sz w:val="24"/>
          <w:szCs w:val="24"/>
        </w:rPr>
        <w:tab/>
      </w:r>
      <w:r w:rsidR="00323F0B">
        <w:rPr>
          <w:rFonts w:ascii="Garamond" w:hAnsi="Garamond" w:cs="Calibri,Bold"/>
          <w:bCs/>
          <w:sz w:val="24"/>
          <w:szCs w:val="24"/>
        </w:rPr>
        <w:tab/>
      </w:r>
      <w:r w:rsidR="00323F0B">
        <w:rPr>
          <w:rFonts w:ascii="Garamond" w:hAnsi="Garamond" w:cs="Calibri,Bold"/>
          <w:bCs/>
          <w:sz w:val="24"/>
          <w:szCs w:val="24"/>
        </w:rPr>
        <w:tab/>
      </w:r>
      <w:r w:rsidR="004B1043">
        <w:rPr>
          <w:rFonts w:ascii="Garamond" w:hAnsi="Garamond" w:cs="Calibri,Bold"/>
          <w:bCs/>
          <w:sz w:val="24"/>
          <w:szCs w:val="24"/>
        </w:rPr>
        <w:t xml:space="preserve"> </w:t>
      </w:r>
      <w:r w:rsidR="003620D1">
        <w:rPr>
          <w:rFonts w:ascii="Garamond" w:hAnsi="Garamond" w:cs="Calibri,Bold"/>
          <w:bCs/>
          <w:sz w:val="24"/>
          <w:szCs w:val="24"/>
        </w:rPr>
        <w:t xml:space="preserve">    </w:t>
      </w:r>
      <w:r w:rsidR="004B1043">
        <w:rPr>
          <w:rFonts w:ascii="Garamond" w:hAnsi="Garamond" w:cs="Calibri,Bold"/>
          <w:bCs/>
          <w:sz w:val="24"/>
          <w:szCs w:val="24"/>
        </w:rPr>
        <w:t xml:space="preserve">  </w:t>
      </w:r>
      <w:r w:rsidR="00BC07E7">
        <w:rPr>
          <w:rFonts w:ascii="Garamond" w:hAnsi="Garamond" w:cs="Calibri,Bold"/>
          <w:bCs/>
          <w:sz w:val="24"/>
          <w:szCs w:val="24"/>
        </w:rPr>
        <w:t xml:space="preserve">    </w:t>
      </w:r>
      <w:r w:rsidR="00257EA3">
        <w:rPr>
          <w:rFonts w:ascii="Garamond" w:hAnsi="Garamond" w:cs="Calibri,Bold"/>
          <w:bCs/>
          <w:sz w:val="24"/>
          <w:szCs w:val="24"/>
        </w:rPr>
        <w:t xml:space="preserve">      </w:t>
      </w:r>
      <w:r w:rsidR="00BC07E7">
        <w:rPr>
          <w:rFonts w:ascii="Garamond" w:hAnsi="Garamond" w:cs="Calibri,Bold"/>
          <w:bCs/>
          <w:sz w:val="24"/>
          <w:szCs w:val="24"/>
        </w:rPr>
        <w:t xml:space="preserve"> </w:t>
      </w:r>
      <w:r w:rsidR="00323F0B" w:rsidRPr="00114D4F">
        <w:rPr>
          <w:rFonts w:ascii="Garamond" w:hAnsi="Garamond" w:cs="Calibri,Bold"/>
          <w:bCs/>
          <w:sz w:val="24"/>
          <w:szCs w:val="24"/>
        </w:rPr>
        <w:t>Prof</w:t>
      </w:r>
      <w:r w:rsidR="00E05D22">
        <w:rPr>
          <w:rFonts w:ascii="Garamond" w:hAnsi="Garamond" w:cs="Calibri,Bold"/>
          <w:bCs/>
          <w:sz w:val="24"/>
          <w:szCs w:val="24"/>
        </w:rPr>
        <w:t>.</w:t>
      </w:r>
      <w:r w:rsidR="004D26A5">
        <w:rPr>
          <w:rFonts w:ascii="Garamond" w:hAnsi="Garamond" w:cs="Calibri,Bold"/>
          <w:bCs/>
          <w:sz w:val="24"/>
          <w:szCs w:val="24"/>
        </w:rPr>
        <w:t xml:space="preserve"> Giulio Carcano</w:t>
      </w:r>
    </w:p>
    <w:p w14:paraId="36CA3C92" w14:textId="4F1C682E" w:rsidR="00323F0B" w:rsidRPr="003620D1" w:rsidRDefault="00323F0B" w:rsidP="00323F0B">
      <w:pPr>
        <w:autoSpaceDE w:val="0"/>
        <w:autoSpaceDN w:val="0"/>
        <w:adjustRightInd w:val="0"/>
        <w:spacing w:after="0" w:line="240" w:lineRule="auto"/>
        <w:jc w:val="center"/>
        <w:rPr>
          <w:rFonts w:ascii="Garamond" w:hAnsi="Garamond" w:cs="Calibri,Bold"/>
          <w:bCs/>
          <w:i/>
          <w:iCs/>
          <w:sz w:val="24"/>
          <w:szCs w:val="24"/>
        </w:rPr>
      </w:pPr>
      <w:r w:rsidRPr="00114D4F">
        <w:rPr>
          <w:i/>
          <w:iCs/>
        </w:rPr>
        <w:t xml:space="preserve">                                                      </w:t>
      </w:r>
      <w:r w:rsidR="003620D1" w:rsidRPr="00114D4F">
        <w:rPr>
          <w:i/>
          <w:iCs/>
        </w:rPr>
        <w:t xml:space="preserve">         </w:t>
      </w:r>
      <w:r w:rsidRPr="00114D4F">
        <w:rPr>
          <w:i/>
          <w:iCs/>
        </w:rPr>
        <w:t xml:space="preserve">    </w:t>
      </w:r>
      <w:r w:rsidR="00BC07E7">
        <w:rPr>
          <w:i/>
          <w:iCs/>
        </w:rPr>
        <w:t xml:space="preserve">     </w:t>
      </w:r>
      <w:r w:rsidR="00A202B4">
        <w:rPr>
          <w:i/>
          <w:iCs/>
        </w:rPr>
        <w:t xml:space="preserve">    </w:t>
      </w:r>
      <w:r w:rsidR="00BC07E7">
        <w:rPr>
          <w:i/>
          <w:iCs/>
        </w:rPr>
        <w:t xml:space="preserve"> </w:t>
      </w:r>
      <w:r w:rsidR="00257EA3">
        <w:rPr>
          <w:i/>
          <w:iCs/>
        </w:rPr>
        <w:t xml:space="preserve">           </w:t>
      </w:r>
      <w:r w:rsidRPr="00114D4F">
        <w:rPr>
          <w:rFonts w:ascii="Garamond" w:hAnsi="Garamond"/>
          <w:i/>
          <w:iCs/>
          <w:sz w:val="24"/>
          <w:szCs w:val="24"/>
        </w:rPr>
        <w:t>Firmato digitalmente</w:t>
      </w:r>
    </w:p>
    <w:p w14:paraId="000C3E5D" w14:textId="5104A8F7" w:rsidR="00323F0B" w:rsidRDefault="00323F0B" w:rsidP="00323F0B">
      <w:pPr>
        <w:pStyle w:val="Intestazione"/>
        <w:tabs>
          <w:tab w:val="clear" w:pos="4819"/>
          <w:tab w:val="clear" w:pos="9638"/>
          <w:tab w:val="center" w:pos="5103"/>
        </w:tabs>
        <w:ind w:left="3261"/>
        <w:jc w:val="center"/>
        <w:rPr>
          <w:rFonts w:ascii="Garamond" w:hAnsi="Garamond" w:cs="Calibri,Bold"/>
          <w:bCs/>
          <w:sz w:val="24"/>
          <w:szCs w:val="24"/>
        </w:rPr>
      </w:pPr>
    </w:p>
    <w:p w14:paraId="010E8419" w14:textId="79853E17" w:rsidR="00866E46" w:rsidRDefault="00866E46" w:rsidP="00323F0B">
      <w:pPr>
        <w:pStyle w:val="Intestazione"/>
        <w:tabs>
          <w:tab w:val="clear" w:pos="4819"/>
          <w:tab w:val="clear" w:pos="9638"/>
          <w:tab w:val="center" w:pos="5103"/>
        </w:tabs>
        <w:ind w:left="3261"/>
        <w:jc w:val="center"/>
        <w:rPr>
          <w:rFonts w:ascii="Garamond" w:hAnsi="Garamond" w:cs="Calibri,Bold"/>
          <w:bCs/>
          <w:sz w:val="24"/>
          <w:szCs w:val="24"/>
        </w:rPr>
      </w:pPr>
    </w:p>
    <w:p w14:paraId="07ABF989" w14:textId="6B90B5F0" w:rsidR="00A202B4" w:rsidRDefault="00A202B4" w:rsidP="00323F0B">
      <w:pPr>
        <w:pStyle w:val="Intestazione"/>
        <w:tabs>
          <w:tab w:val="clear" w:pos="4819"/>
          <w:tab w:val="clear" w:pos="9638"/>
          <w:tab w:val="center" w:pos="5103"/>
        </w:tabs>
        <w:ind w:left="3261"/>
        <w:jc w:val="center"/>
        <w:rPr>
          <w:rFonts w:ascii="Garamond" w:hAnsi="Garamond" w:cs="Calibri,Bold"/>
          <w:bCs/>
          <w:sz w:val="24"/>
          <w:szCs w:val="24"/>
        </w:rPr>
      </w:pPr>
    </w:p>
    <w:p w14:paraId="45D57295" w14:textId="10E74743" w:rsidR="00A202B4" w:rsidRPr="00437C8D" w:rsidRDefault="00A202B4" w:rsidP="00D75C0C">
      <w:pPr>
        <w:pStyle w:val="Intestazione"/>
        <w:tabs>
          <w:tab w:val="clear" w:pos="4819"/>
          <w:tab w:val="clear" w:pos="9638"/>
          <w:tab w:val="center" w:pos="5103"/>
          <w:tab w:val="left" w:pos="7215"/>
        </w:tabs>
        <w:rPr>
          <w:rFonts w:ascii="Garamond" w:hAnsi="Garamond" w:cs="Calibri,Bold"/>
          <w:bCs/>
          <w:sz w:val="24"/>
          <w:szCs w:val="24"/>
        </w:rPr>
      </w:pPr>
    </w:p>
    <w:p w14:paraId="520E1DE5" w14:textId="70C12CDB" w:rsidR="00323F0B" w:rsidRDefault="00323F0B" w:rsidP="00E026E9">
      <w:pPr>
        <w:autoSpaceDE w:val="0"/>
        <w:autoSpaceDN w:val="0"/>
        <w:adjustRightInd w:val="0"/>
        <w:spacing w:after="0" w:line="240" w:lineRule="auto"/>
        <w:jc w:val="both"/>
      </w:pPr>
    </w:p>
    <w:p w14:paraId="589AF1EF" w14:textId="743ECB88" w:rsidR="00184940" w:rsidRPr="005B3281" w:rsidRDefault="00184940" w:rsidP="00184940">
      <w:pPr>
        <w:spacing w:after="0" w:line="240" w:lineRule="auto"/>
        <w:jc w:val="both"/>
        <w:rPr>
          <w:rFonts w:ascii="Garamond" w:hAnsi="Garamond"/>
          <w:sz w:val="24"/>
          <w:szCs w:val="24"/>
        </w:rPr>
      </w:pPr>
      <w:r w:rsidRPr="006779DB">
        <w:rPr>
          <w:rFonts w:ascii="Garamond" w:hAnsi="Garamond"/>
          <w:sz w:val="24"/>
          <w:szCs w:val="24"/>
        </w:rPr>
        <w:t>DATA DI PUBBLICAZIONE ALL’ALBO ON LINE:</w:t>
      </w:r>
      <w:r w:rsidR="004D26A5">
        <w:rPr>
          <w:rFonts w:ascii="Garamond" w:hAnsi="Garamond"/>
          <w:sz w:val="24"/>
          <w:szCs w:val="24"/>
        </w:rPr>
        <w:t xml:space="preserve"> </w:t>
      </w:r>
      <w:r w:rsidR="008D6EFF">
        <w:rPr>
          <w:rFonts w:ascii="Garamond" w:hAnsi="Garamond" w:cs="Calibri,Bold"/>
          <w:b/>
          <w:bCs/>
          <w:sz w:val="24"/>
          <w:szCs w:val="24"/>
        </w:rPr>
        <w:t xml:space="preserve"> </w:t>
      </w:r>
      <w:r w:rsidR="006B3911">
        <w:rPr>
          <w:rFonts w:ascii="Garamond" w:hAnsi="Garamond" w:cs="Calibri,Bold"/>
          <w:b/>
          <w:bCs/>
          <w:sz w:val="24"/>
          <w:szCs w:val="24"/>
        </w:rPr>
        <w:t>22</w:t>
      </w:r>
      <w:r w:rsidR="008D6EFF">
        <w:rPr>
          <w:rFonts w:ascii="Garamond" w:hAnsi="Garamond" w:cs="Calibri,Bold"/>
          <w:b/>
          <w:bCs/>
          <w:sz w:val="24"/>
          <w:szCs w:val="24"/>
        </w:rPr>
        <w:t xml:space="preserve"> NOVE</w:t>
      </w:r>
      <w:r w:rsidR="0023334E">
        <w:rPr>
          <w:rFonts w:ascii="Garamond" w:hAnsi="Garamond" w:cs="Calibri,Bold"/>
          <w:b/>
          <w:bCs/>
          <w:sz w:val="24"/>
          <w:szCs w:val="24"/>
        </w:rPr>
        <w:t>MBRE</w:t>
      </w:r>
      <w:r w:rsidR="00257EA3">
        <w:rPr>
          <w:rFonts w:ascii="Garamond" w:hAnsi="Garamond" w:cs="Calibri,Bold"/>
          <w:b/>
          <w:bCs/>
          <w:sz w:val="24"/>
          <w:szCs w:val="24"/>
        </w:rPr>
        <w:t xml:space="preserve"> 2024</w:t>
      </w:r>
    </w:p>
    <w:p w14:paraId="3EDE1B9C" w14:textId="0621F0C2" w:rsidR="00184940" w:rsidRDefault="00184940" w:rsidP="00184940">
      <w:pPr>
        <w:spacing w:after="0" w:line="240" w:lineRule="auto"/>
        <w:jc w:val="both"/>
        <w:rPr>
          <w:rFonts w:ascii="Garamond" w:hAnsi="Garamond" w:cs="Arial"/>
          <w:b/>
          <w:bCs/>
          <w:sz w:val="20"/>
          <w:szCs w:val="20"/>
        </w:rPr>
      </w:pPr>
      <w:r w:rsidRPr="005B3281">
        <w:rPr>
          <w:rFonts w:ascii="Garamond" w:hAnsi="Garamond"/>
          <w:sz w:val="24"/>
          <w:szCs w:val="24"/>
        </w:rPr>
        <w:t xml:space="preserve">DATA DI SCADENZA DEI TERMINI: </w:t>
      </w:r>
      <w:r w:rsidR="00B9535A">
        <w:rPr>
          <w:rFonts w:ascii="Garamond" w:hAnsi="Garamond" w:cs="Calibri,Bold"/>
          <w:b/>
          <w:bCs/>
          <w:sz w:val="24"/>
          <w:szCs w:val="24"/>
        </w:rPr>
        <w:t xml:space="preserve"> </w:t>
      </w:r>
      <w:r w:rsidR="006B3911">
        <w:rPr>
          <w:rFonts w:ascii="Garamond" w:hAnsi="Garamond" w:cs="Calibri,Bold"/>
          <w:b/>
          <w:bCs/>
          <w:sz w:val="24"/>
          <w:szCs w:val="24"/>
        </w:rPr>
        <w:t>7 DICEM</w:t>
      </w:r>
      <w:r w:rsidR="00B9535A">
        <w:rPr>
          <w:rFonts w:ascii="Garamond" w:hAnsi="Garamond" w:cs="Calibri,Bold"/>
          <w:b/>
          <w:bCs/>
          <w:sz w:val="24"/>
          <w:szCs w:val="24"/>
        </w:rPr>
        <w:t>BRE</w:t>
      </w:r>
      <w:r w:rsidR="00257EA3">
        <w:rPr>
          <w:rFonts w:ascii="Garamond" w:hAnsi="Garamond" w:cs="Calibri,Bold"/>
          <w:b/>
          <w:bCs/>
          <w:sz w:val="24"/>
          <w:szCs w:val="24"/>
        </w:rPr>
        <w:t xml:space="preserve"> </w:t>
      </w:r>
      <w:r w:rsidR="00A202B4">
        <w:rPr>
          <w:rFonts w:ascii="Garamond" w:hAnsi="Garamond" w:cs="Calibri,Bold"/>
          <w:b/>
          <w:bCs/>
          <w:sz w:val="24"/>
          <w:szCs w:val="24"/>
        </w:rPr>
        <w:t>2024</w:t>
      </w:r>
    </w:p>
    <w:p w14:paraId="15FEFF7F" w14:textId="729C79CF" w:rsidR="004E3892" w:rsidRDefault="004E3892" w:rsidP="00E026E9">
      <w:pPr>
        <w:tabs>
          <w:tab w:val="left" w:pos="0"/>
        </w:tabs>
        <w:autoSpaceDE w:val="0"/>
        <w:autoSpaceDN w:val="0"/>
        <w:adjustRightInd w:val="0"/>
        <w:spacing w:after="0" w:line="240" w:lineRule="auto"/>
        <w:rPr>
          <w:rFonts w:ascii="Garamond" w:hAnsi="Garamond" w:cs="Arial"/>
          <w:b/>
          <w:bCs/>
          <w:sz w:val="20"/>
          <w:szCs w:val="20"/>
        </w:rPr>
      </w:pPr>
    </w:p>
    <w:p w14:paraId="39A7D694" w14:textId="77777777" w:rsidR="00866E46" w:rsidRDefault="00866E46" w:rsidP="00E026E9">
      <w:pPr>
        <w:tabs>
          <w:tab w:val="left" w:pos="0"/>
        </w:tabs>
        <w:autoSpaceDE w:val="0"/>
        <w:autoSpaceDN w:val="0"/>
        <w:adjustRightInd w:val="0"/>
        <w:spacing w:after="0" w:line="240" w:lineRule="auto"/>
        <w:rPr>
          <w:rFonts w:ascii="Garamond" w:hAnsi="Garamond" w:cs="Arial"/>
          <w:b/>
          <w:bCs/>
          <w:sz w:val="20"/>
          <w:szCs w:val="20"/>
        </w:rPr>
      </w:pPr>
    </w:p>
    <w:p w14:paraId="45543A86" w14:textId="77777777" w:rsidR="006417FC" w:rsidRDefault="006417FC" w:rsidP="006417FC">
      <w:pPr>
        <w:tabs>
          <w:tab w:val="left" w:pos="0"/>
        </w:tabs>
        <w:autoSpaceDE w:val="0"/>
        <w:autoSpaceDN w:val="0"/>
        <w:adjustRightInd w:val="0"/>
        <w:spacing w:after="0" w:line="240" w:lineRule="auto"/>
        <w:rPr>
          <w:rFonts w:ascii="Garamond" w:hAnsi="Garamond" w:cs="Arial"/>
          <w:bCs/>
          <w:sz w:val="20"/>
          <w:szCs w:val="20"/>
        </w:rPr>
      </w:pPr>
      <w:r>
        <w:rPr>
          <w:rFonts w:ascii="Garamond" w:hAnsi="Garamond" w:cs="Arial"/>
          <w:b/>
          <w:bCs/>
          <w:sz w:val="20"/>
          <w:szCs w:val="20"/>
        </w:rPr>
        <w:t xml:space="preserve">Responsabile del Procedimento Amministrativo </w:t>
      </w:r>
      <w:r>
        <w:rPr>
          <w:rFonts w:ascii="Garamond" w:hAnsi="Garamond" w:cs="Arial"/>
          <w:bCs/>
          <w:sz w:val="20"/>
          <w:szCs w:val="20"/>
        </w:rPr>
        <w:t>(L. 241/1990): Dr. Roberto Battisti</w:t>
      </w:r>
    </w:p>
    <w:p w14:paraId="16DEB4AB" w14:textId="7DD6DAE5" w:rsidR="00E026E9" w:rsidRPr="00456DC4" w:rsidRDefault="006417FC" w:rsidP="006417FC">
      <w:pPr>
        <w:tabs>
          <w:tab w:val="left" w:pos="0"/>
        </w:tabs>
        <w:autoSpaceDE w:val="0"/>
        <w:autoSpaceDN w:val="0"/>
        <w:adjustRightInd w:val="0"/>
        <w:spacing w:after="0" w:line="240" w:lineRule="auto"/>
        <w:rPr>
          <w:rFonts w:ascii="Garamond" w:hAnsi="Garamond" w:cs="Garamond"/>
          <w:sz w:val="24"/>
          <w:szCs w:val="24"/>
          <w:lang w:val="en-US"/>
        </w:rPr>
      </w:pPr>
      <w:r>
        <w:rPr>
          <w:rFonts w:ascii="Garamond" w:hAnsi="Garamond" w:cs="Arial"/>
          <w:bCs/>
          <w:sz w:val="20"/>
          <w:szCs w:val="20"/>
          <w:lang w:val="en-US"/>
        </w:rPr>
        <w:t xml:space="preserve">Tel. +39 0332 278928 –– </w:t>
      </w:r>
      <w:hyperlink r:id="rId14" w:history="1">
        <w:r w:rsidRPr="0025405C">
          <w:rPr>
            <w:rStyle w:val="Collegamentoipertestuale"/>
            <w:rFonts w:ascii="Garamond" w:hAnsi="Garamond" w:cs="Arial"/>
            <w:bCs/>
            <w:sz w:val="20"/>
            <w:szCs w:val="20"/>
            <w:lang w:val="en-US"/>
          </w:rPr>
          <w:t>roberto.battisti@uninsubria.it</w:t>
        </w:r>
      </w:hyperlink>
    </w:p>
    <w:sectPr w:rsidR="00E026E9" w:rsidRPr="00456DC4" w:rsidSect="00D03418">
      <w:headerReference w:type="default" r:id="rId15"/>
      <w:footerReference w:type="default" r:id="rId16"/>
      <w:headerReference w:type="first" r:id="rId17"/>
      <w:footerReference w:type="first" r:id="rId18"/>
      <w:pgSz w:w="11906" w:h="16838" w:code="9"/>
      <w:pgMar w:top="1176" w:right="1418" w:bottom="1560" w:left="2268"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8B80C" w14:textId="77777777" w:rsidR="00C27F5F" w:rsidRDefault="00C27F5F" w:rsidP="00A00082">
      <w:pPr>
        <w:spacing w:after="0" w:line="240" w:lineRule="auto"/>
      </w:pPr>
      <w:r>
        <w:separator/>
      </w:r>
    </w:p>
  </w:endnote>
  <w:endnote w:type="continuationSeparator" w:id="0">
    <w:p w14:paraId="40EB4ADA" w14:textId="77777777" w:rsidR="00C27F5F" w:rsidRDefault="00C27F5F" w:rsidP="00A00082">
      <w:pPr>
        <w:spacing w:after="0" w:line="240" w:lineRule="auto"/>
      </w:pPr>
      <w:r>
        <w:continuationSeparator/>
      </w:r>
    </w:p>
  </w:endnote>
  <w:endnote w:type="continuationNotice" w:id="1">
    <w:p w14:paraId="231E9A23" w14:textId="77777777" w:rsidR="00C27F5F" w:rsidRDefault="00C27F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30BDA" w14:textId="77777777" w:rsidR="008D6EFF" w:rsidRPr="00CE17A0" w:rsidRDefault="008D6EFF" w:rsidP="003130B4">
    <w:pPr>
      <w:pStyle w:val="Pidipagina"/>
      <w:jc w:val="center"/>
      <w:rPr>
        <w:rFonts w:ascii="Garamond" w:hAnsi="Garamond" w:cs="Garamond"/>
        <w:sz w:val="20"/>
        <w:szCs w:val="20"/>
      </w:rPr>
    </w:pPr>
    <w:r w:rsidRPr="00CE17A0">
      <w:rPr>
        <w:rFonts w:ascii="Garamond" w:hAnsi="Garamond" w:cs="Garamond"/>
        <w:sz w:val="20"/>
        <w:szCs w:val="20"/>
      </w:rPr>
      <w:fldChar w:fldCharType="begin"/>
    </w:r>
    <w:r w:rsidRPr="00CE17A0">
      <w:rPr>
        <w:rFonts w:ascii="Garamond" w:hAnsi="Garamond" w:cs="Garamond"/>
        <w:sz w:val="20"/>
        <w:szCs w:val="20"/>
      </w:rPr>
      <w:instrText>PAGE   \* MERGEFORMAT</w:instrText>
    </w:r>
    <w:r w:rsidRPr="00CE17A0">
      <w:rPr>
        <w:rFonts w:ascii="Garamond" w:hAnsi="Garamond" w:cs="Garamond"/>
        <w:sz w:val="20"/>
        <w:szCs w:val="20"/>
      </w:rPr>
      <w:fldChar w:fldCharType="separate"/>
    </w:r>
    <w:r>
      <w:rPr>
        <w:rFonts w:ascii="Garamond" w:hAnsi="Garamond" w:cs="Garamond"/>
        <w:noProof/>
        <w:sz w:val="20"/>
        <w:szCs w:val="20"/>
      </w:rPr>
      <w:t>10</w:t>
    </w:r>
    <w:r w:rsidRPr="00CE17A0">
      <w:rPr>
        <w:rFonts w:ascii="Garamond" w:hAnsi="Garamond" w:cs="Garamond"/>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20982" w:type="dxa"/>
      <w:tblInd w:w="-2268" w:type="dxa"/>
      <w:tblLook w:val="00A0" w:firstRow="1" w:lastRow="0" w:firstColumn="1" w:lastColumn="0" w:noHBand="0" w:noVBand="0"/>
    </w:tblPr>
    <w:tblGrid>
      <w:gridCol w:w="1966"/>
      <w:gridCol w:w="5454"/>
      <w:gridCol w:w="5410"/>
      <w:gridCol w:w="5387"/>
      <w:gridCol w:w="2765"/>
    </w:tblGrid>
    <w:tr w:rsidR="008D6EFF" w:rsidRPr="00B952C8" w14:paraId="720C2A43" w14:textId="77777777">
      <w:trPr>
        <w:cantSplit/>
      </w:trPr>
      <w:tc>
        <w:tcPr>
          <w:tcW w:w="1966" w:type="dxa"/>
        </w:tcPr>
        <w:p w14:paraId="722B00AE" w14:textId="77777777" w:rsidR="008D6EFF" w:rsidRPr="00B952C8" w:rsidRDefault="008D6EFF" w:rsidP="004B0AE3">
          <w:pPr>
            <w:spacing w:after="0" w:line="240" w:lineRule="auto"/>
            <w:ind w:right="-108" w:firstLine="632"/>
            <w:jc w:val="right"/>
            <w:rPr>
              <w:rFonts w:ascii="Garamond" w:hAnsi="Garamond" w:cs="Garamond"/>
              <w:sz w:val="16"/>
              <w:szCs w:val="16"/>
              <w:lang w:eastAsia="it-IT"/>
            </w:rPr>
          </w:pPr>
          <w:r w:rsidRPr="00E52999">
            <w:rPr>
              <w:noProof/>
              <w:lang w:eastAsia="it-IT"/>
            </w:rPr>
            <w:drawing>
              <wp:inline distT="0" distB="0" distL="0" distR="0" wp14:anchorId="208F978B" wp14:editId="07777777">
                <wp:extent cx="700405" cy="700405"/>
                <wp:effectExtent l="0" t="0" r="0" b="0"/>
                <wp:docPr id="2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405" cy="700405"/>
                        </a:xfrm>
                        <a:prstGeom prst="rect">
                          <a:avLst/>
                        </a:prstGeom>
                        <a:noFill/>
                        <a:ln>
                          <a:noFill/>
                        </a:ln>
                      </pic:spPr>
                    </pic:pic>
                  </a:graphicData>
                </a:graphic>
              </wp:inline>
            </w:drawing>
          </w:r>
        </w:p>
      </w:tc>
      <w:tc>
        <w:tcPr>
          <w:tcW w:w="5454" w:type="dxa"/>
        </w:tcPr>
        <w:p w14:paraId="019D3F48" w14:textId="77777777" w:rsidR="008D6EFF" w:rsidRPr="00B952C8" w:rsidRDefault="008D6EFF" w:rsidP="00C11CE7">
          <w:pPr>
            <w:spacing w:before="60" w:after="0" w:line="240" w:lineRule="auto"/>
            <w:ind w:left="34"/>
            <w:rPr>
              <w:rFonts w:ascii="Garamond" w:hAnsi="Garamond" w:cs="Garamond"/>
              <w:sz w:val="18"/>
              <w:szCs w:val="18"/>
              <w:lang w:eastAsia="it-IT"/>
            </w:rPr>
          </w:pPr>
          <w:r>
            <w:rPr>
              <w:rFonts w:ascii="Garamond" w:hAnsi="Garamond" w:cs="Garamond"/>
              <w:sz w:val="18"/>
              <w:szCs w:val="18"/>
              <w:lang w:eastAsia="it-IT"/>
            </w:rPr>
            <w:t xml:space="preserve">Via Guicciardini, 9 - </w:t>
          </w:r>
          <w:r w:rsidRPr="00B952C8">
            <w:rPr>
              <w:rFonts w:ascii="Garamond" w:hAnsi="Garamond" w:cs="Garamond"/>
              <w:sz w:val="18"/>
              <w:szCs w:val="18"/>
              <w:lang w:eastAsia="it-IT"/>
            </w:rPr>
            <w:t>21100 Varese (VA) – Italia</w:t>
          </w:r>
        </w:p>
        <w:p w14:paraId="7B3CDA40" w14:textId="157DA8D3" w:rsidR="008D6EFF" w:rsidRPr="00126E2B" w:rsidRDefault="008D6EFF" w:rsidP="00C615C5">
          <w:pPr>
            <w:spacing w:after="0" w:line="240" w:lineRule="auto"/>
            <w:ind w:left="34"/>
            <w:rPr>
              <w:rFonts w:ascii="Garamond" w:hAnsi="Garamond" w:cs="Garamond"/>
              <w:sz w:val="18"/>
              <w:szCs w:val="18"/>
              <w:lang w:eastAsia="it-IT"/>
            </w:rPr>
          </w:pPr>
          <w:r w:rsidRPr="00126E2B">
            <w:rPr>
              <w:rFonts w:ascii="Garamond" w:hAnsi="Garamond" w:cs="Garamond"/>
              <w:sz w:val="18"/>
              <w:szCs w:val="18"/>
              <w:lang w:eastAsia="it-IT"/>
            </w:rPr>
            <w:t>Tel. +39 0332 393603</w:t>
          </w:r>
        </w:p>
        <w:p w14:paraId="26251834" w14:textId="098702BB" w:rsidR="008D6EFF" w:rsidRDefault="008D6EFF" w:rsidP="00952713">
          <w:pPr>
            <w:spacing w:after="0" w:line="240" w:lineRule="auto"/>
            <w:ind w:left="34"/>
            <w:rPr>
              <w:rFonts w:ascii="Garamond" w:hAnsi="Garamond" w:cs="Garamond"/>
              <w:sz w:val="18"/>
              <w:szCs w:val="18"/>
              <w:u w:val="single"/>
              <w:lang w:val="en-US" w:eastAsia="it-IT"/>
            </w:rPr>
          </w:pPr>
          <w:r w:rsidRPr="00C615C5">
            <w:rPr>
              <w:rFonts w:ascii="Garamond" w:hAnsi="Garamond" w:cs="Garamond"/>
              <w:sz w:val="18"/>
              <w:szCs w:val="18"/>
              <w:lang w:val="en-US" w:eastAsia="it-IT"/>
            </w:rPr>
            <w:t>Email:</w:t>
          </w:r>
          <w:r>
            <w:rPr>
              <w:rFonts w:ascii="Garamond" w:hAnsi="Garamond" w:cs="Garamond"/>
              <w:sz w:val="18"/>
              <w:szCs w:val="18"/>
              <w:lang w:val="en-US" w:eastAsia="it-IT"/>
            </w:rPr>
            <w:t xml:space="preserve"> </w:t>
          </w:r>
          <w:hyperlink r:id="rId2" w:history="1">
            <w:r w:rsidRPr="00725506">
              <w:rPr>
                <w:rStyle w:val="Collegamentoipertestuale"/>
                <w:rFonts w:ascii="Garamond" w:hAnsi="Garamond" w:cs="Garamond"/>
                <w:sz w:val="18"/>
                <w:szCs w:val="18"/>
                <w:lang w:val="en-US" w:eastAsia="it-IT"/>
              </w:rPr>
              <w:t>segreteria.dimit@uninsubria.it</w:t>
            </w:r>
          </w:hyperlink>
        </w:p>
        <w:p w14:paraId="35499877" w14:textId="51468997" w:rsidR="008D6EFF" w:rsidRPr="00952713" w:rsidRDefault="008D6EFF" w:rsidP="00952713">
          <w:pPr>
            <w:spacing w:after="0" w:line="240" w:lineRule="auto"/>
            <w:ind w:left="34"/>
            <w:rPr>
              <w:rFonts w:ascii="Garamond" w:hAnsi="Garamond" w:cs="Garamond"/>
              <w:sz w:val="18"/>
              <w:szCs w:val="18"/>
              <w:u w:val="single"/>
              <w:lang w:val="en-US" w:eastAsia="it-IT"/>
            </w:rPr>
          </w:pPr>
          <w:r w:rsidRPr="00B952C8">
            <w:rPr>
              <w:rFonts w:ascii="Garamond" w:hAnsi="Garamond" w:cs="Garamond"/>
              <w:sz w:val="18"/>
              <w:szCs w:val="18"/>
              <w:lang w:val="en-US" w:eastAsia="it-IT"/>
            </w:rPr>
            <w:t xml:space="preserve">Web: </w:t>
          </w:r>
          <w:hyperlink r:id="rId3" w:history="1">
            <w:r w:rsidRPr="00FB290B">
              <w:rPr>
                <w:rFonts w:ascii="Garamond" w:hAnsi="Garamond" w:cs="Garamond"/>
                <w:color w:val="0000FF"/>
                <w:sz w:val="18"/>
                <w:szCs w:val="18"/>
                <w:u w:val="single"/>
                <w:lang w:val="en-US" w:eastAsia="it-IT"/>
              </w:rPr>
              <w:t>www.uninsubria.it</w:t>
            </w:r>
          </w:hyperlink>
        </w:p>
        <w:p w14:paraId="54C26414" w14:textId="77777777" w:rsidR="008D6EFF" w:rsidRPr="007B2D59" w:rsidRDefault="008D6EFF" w:rsidP="00C615C5">
          <w:pPr>
            <w:spacing w:after="0" w:line="240" w:lineRule="auto"/>
            <w:ind w:left="34"/>
            <w:rPr>
              <w:rFonts w:ascii="Garamond" w:hAnsi="Garamond" w:cs="Garamond"/>
              <w:sz w:val="18"/>
              <w:szCs w:val="18"/>
              <w:lang w:eastAsia="it-IT"/>
            </w:rPr>
          </w:pPr>
          <w:r w:rsidRPr="007B2D59">
            <w:rPr>
              <w:rFonts w:ascii="Garamond" w:hAnsi="Garamond" w:cs="Garamond"/>
              <w:sz w:val="18"/>
              <w:szCs w:val="18"/>
              <w:lang w:eastAsia="it-IT"/>
            </w:rPr>
            <w:t xml:space="preserve">P.I. 02481820120 - C.F. 95039180120 </w:t>
          </w:r>
        </w:p>
        <w:p w14:paraId="468C1361" w14:textId="77777777" w:rsidR="008D6EFF" w:rsidRPr="00457304" w:rsidRDefault="008D6EFF" w:rsidP="00C11CE7">
          <w:pPr>
            <w:spacing w:after="0" w:line="240" w:lineRule="auto"/>
            <w:ind w:left="34"/>
            <w:rPr>
              <w:rFonts w:ascii="Garamond" w:hAnsi="Garamond" w:cs="Garamond"/>
              <w:sz w:val="18"/>
              <w:szCs w:val="18"/>
              <w:lang w:eastAsia="it-IT"/>
            </w:rPr>
          </w:pPr>
          <w:r w:rsidRPr="00B952C8">
            <w:rPr>
              <w:rFonts w:ascii="Garamond" w:hAnsi="Garamond" w:cs="Garamond"/>
              <w:b/>
              <w:bCs/>
              <w:i/>
              <w:iCs/>
              <w:color w:val="007161"/>
              <w:sz w:val="20"/>
              <w:szCs w:val="20"/>
              <w:lang w:eastAsia="it-IT"/>
            </w:rPr>
            <w:t>Chiaramente Insubria!</w:t>
          </w:r>
        </w:p>
      </w:tc>
      <w:tc>
        <w:tcPr>
          <w:tcW w:w="5410" w:type="dxa"/>
        </w:tcPr>
        <w:p w14:paraId="6F612B5F" w14:textId="77777777" w:rsidR="008D6EFF" w:rsidRPr="00E8513F" w:rsidRDefault="008D6EFF" w:rsidP="009E2C0B">
          <w:pPr>
            <w:spacing w:before="60" w:after="0" w:line="240" w:lineRule="auto"/>
            <w:ind w:left="-729" w:right="1625"/>
            <w:jc w:val="right"/>
            <w:rPr>
              <w:rFonts w:ascii="Garamond" w:hAnsi="Garamond"/>
              <w:sz w:val="18"/>
              <w:szCs w:val="18"/>
              <w:lang w:eastAsia="it-IT"/>
            </w:rPr>
          </w:pPr>
          <w:r>
            <w:rPr>
              <w:rFonts w:ascii="Garamond" w:hAnsi="Garamond" w:cs="Garamond"/>
              <w:sz w:val="18"/>
              <w:szCs w:val="18"/>
              <w:lang w:eastAsia="it-IT"/>
            </w:rPr>
            <w:t xml:space="preserve">                                 </w:t>
          </w:r>
          <w:r w:rsidRPr="00E8513F">
            <w:rPr>
              <w:rFonts w:ascii="Garamond" w:hAnsi="Garamond"/>
              <w:sz w:val="18"/>
              <w:szCs w:val="18"/>
              <w:lang w:eastAsia="it-IT"/>
            </w:rPr>
            <w:t>Piano terra</w:t>
          </w:r>
          <w:r>
            <w:rPr>
              <w:rFonts w:ascii="Garamond" w:hAnsi="Garamond"/>
              <w:sz w:val="18"/>
              <w:szCs w:val="18"/>
              <w:lang w:eastAsia="it-IT"/>
            </w:rPr>
            <w:t xml:space="preserve"> – Nuovo Monoblocco </w:t>
          </w:r>
        </w:p>
        <w:p w14:paraId="7DC9CBC0" w14:textId="77777777" w:rsidR="008D6EFF" w:rsidRPr="00DD7138" w:rsidRDefault="008D6EFF" w:rsidP="009E2C0B">
          <w:pPr>
            <w:spacing w:after="0" w:line="240" w:lineRule="auto"/>
            <w:ind w:right="1625"/>
            <w:jc w:val="right"/>
            <w:rPr>
              <w:rFonts w:ascii="Garamond" w:hAnsi="Garamond"/>
              <w:sz w:val="18"/>
              <w:szCs w:val="18"/>
              <w:lang w:eastAsia="it-IT"/>
            </w:rPr>
          </w:pPr>
          <w:r w:rsidRPr="00E8513F">
            <w:rPr>
              <w:rFonts w:ascii="Garamond" w:hAnsi="Garamond"/>
              <w:sz w:val="18"/>
              <w:szCs w:val="18"/>
              <w:lang w:eastAsia="it-IT"/>
            </w:rPr>
            <w:t>Uff. Uni.</w:t>
          </w:r>
          <w:r>
            <w:rPr>
              <w:rFonts w:ascii="Garamond" w:hAnsi="Garamond"/>
              <w:sz w:val="18"/>
              <w:szCs w:val="18"/>
              <w:lang w:eastAsia="it-IT"/>
            </w:rPr>
            <w:t>2022</w:t>
          </w:r>
        </w:p>
        <w:p w14:paraId="42C6D796" w14:textId="53F7A51F" w:rsidR="008D6EFF" w:rsidRPr="00DD7138" w:rsidRDefault="008D6EFF" w:rsidP="00952713">
          <w:pPr>
            <w:spacing w:before="60" w:after="0" w:line="240" w:lineRule="auto"/>
            <w:rPr>
              <w:rFonts w:ascii="Garamond" w:hAnsi="Garamond" w:cs="Garamond"/>
              <w:sz w:val="18"/>
              <w:szCs w:val="18"/>
              <w:lang w:eastAsia="it-IT"/>
            </w:rPr>
          </w:pPr>
        </w:p>
      </w:tc>
      <w:tc>
        <w:tcPr>
          <w:tcW w:w="5387" w:type="dxa"/>
          <w:vAlign w:val="center"/>
        </w:tcPr>
        <w:p w14:paraId="6E1831B3" w14:textId="77777777" w:rsidR="008D6EFF" w:rsidRPr="00A7711F" w:rsidRDefault="008D6EFF" w:rsidP="00B23912">
          <w:pPr>
            <w:spacing w:after="0" w:line="240" w:lineRule="auto"/>
            <w:rPr>
              <w:rFonts w:ascii="Garamond" w:hAnsi="Garamond" w:cs="Garamond"/>
              <w:color w:val="009999"/>
              <w:sz w:val="16"/>
              <w:szCs w:val="16"/>
              <w:lang w:eastAsia="it-IT"/>
            </w:rPr>
          </w:pPr>
        </w:p>
      </w:tc>
      <w:tc>
        <w:tcPr>
          <w:tcW w:w="2765" w:type="dxa"/>
        </w:tcPr>
        <w:p w14:paraId="54E11D2A" w14:textId="77777777" w:rsidR="008D6EFF" w:rsidRPr="00B952C8" w:rsidRDefault="008D6EFF" w:rsidP="00A01B88">
          <w:pPr>
            <w:spacing w:after="0" w:line="240" w:lineRule="auto"/>
            <w:ind w:left="34"/>
            <w:jc w:val="right"/>
            <w:rPr>
              <w:rFonts w:ascii="Garamond" w:hAnsi="Garamond" w:cs="Garamond"/>
              <w:b/>
              <w:bCs/>
              <w:sz w:val="18"/>
              <w:szCs w:val="18"/>
              <w:lang w:eastAsia="it-IT"/>
            </w:rPr>
          </w:pPr>
        </w:p>
      </w:tc>
    </w:tr>
  </w:tbl>
  <w:p w14:paraId="31126E5D" w14:textId="77777777" w:rsidR="008D6EFF" w:rsidRPr="00E3387B" w:rsidRDefault="008D6EFF" w:rsidP="00E3387B">
    <w:pPr>
      <w:pStyle w:val="Pidipagina"/>
      <w:tabs>
        <w:tab w:val="clear" w:pos="9638"/>
      </w:tabs>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5688C0" w14:textId="77777777" w:rsidR="00C27F5F" w:rsidRDefault="00C27F5F" w:rsidP="00A00082">
      <w:pPr>
        <w:spacing w:after="0" w:line="240" w:lineRule="auto"/>
      </w:pPr>
      <w:r>
        <w:separator/>
      </w:r>
    </w:p>
  </w:footnote>
  <w:footnote w:type="continuationSeparator" w:id="0">
    <w:p w14:paraId="7250B73F" w14:textId="77777777" w:rsidR="00C27F5F" w:rsidRDefault="00C27F5F" w:rsidP="00A00082">
      <w:pPr>
        <w:spacing w:after="0" w:line="240" w:lineRule="auto"/>
      </w:pPr>
      <w:r>
        <w:continuationSeparator/>
      </w:r>
    </w:p>
  </w:footnote>
  <w:footnote w:type="continuationNotice" w:id="1">
    <w:p w14:paraId="26EE31E6" w14:textId="77777777" w:rsidR="00C27F5F" w:rsidRDefault="00C27F5F">
      <w:pPr>
        <w:spacing w:after="0" w:line="240" w:lineRule="auto"/>
      </w:pPr>
    </w:p>
  </w:footnote>
  <w:footnote w:id="2">
    <w:p w14:paraId="5C0F4E0A" w14:textId="77777777" w:rsidR="008D6EFF" w:rsidRDefault="008D6EFF" w:rsidP="00E026E9">
      <w:pPr>
        <w:pStyle w:val="Testonotaapidipagina"/>
        <w:jc w:val="both"/>
        <w:rPr>
          <w:rFonts w:ascii="Arial" w:hAnsi="Arial" w:cs="Arial"/>
          <w:i/>
          <w:iCs/>
          <w:sz w:val="16"/>
          <w:szCs w:val="16"/>
        </w:rPr>
      </w:pPr>
      <w:r w:rsidRPr="00F15C91">
        <w:rPr>
          <w:rStyle w:val="Rimandonotaapidipagina"/>
          <w:rFonts w:ascii="Arial" w:hAnsi="Arial" w:cs="Arial"/>
          <w:i/>
          <w:iCs/>
          <w:sz w:val="16"/>
          <w:szCs w:val="16"/>
        </w:rPr>
        <w:footnoteRef/>
      </w:r>
      <w:r w:rsidRPr="00F15C91">
        <w:rPr>
          <w:rFonts w:ascii="Arial" w:hAnsi="Arial" w:cs="Arial"/>
          <w:i/>
          <w:iCs/>
          <w:sz w:val="16"/>
          <w:szCs w:val="16"/>
        </w:rPr>
        <w:t xml:space="preserve"> In Italia ci si può rivolgere al tribunale di zona, a traduttori ufficiali giurati, o alle Rappresentanze diplomatico consolari, operanti in Italia, del Paese dove il documento è stato rilasciato. Nel caso di traduzione rilasciata da traduttori stranieri operanti nel Paese di provenienza dei candidati, la Rappresentanza italiana competente per territorio deve certificare la conformità della traduzione.</w:t>
      </w:r>
    </w:p>
    <w:p w14:paraId="1F6A75D9" w14:textId="77777777" w:rsidR="008D6EFF" w:rsidRDefault="008D6EFF" w:rsidP="00E026E9">
      <w:pPr>
        <w:pStyle w:val="Testonotaapidipagina"/>
        <w:jc w:val="both"/>
      </w:pPr>
      <w:r w:rsidRPr="00F15C91">
        <w:rPr>
          <w:rStyle w:val="Rimandonotaapidipagina"/>
          <w:rFonts w:ascii="Arial" w:hAnsi="Arial" w:cs="Arial"/>
          <w:i/>
          <w:iCs/>
          <w:sz w:val="16"/>
          <w:szCs w:val="16"/>
        </w:rPr>
        <w:footnoteRef/>
      </w:r>
      <w:r w:rsidRPr="00F15C91">
        <w:rPr>
          <w:rFonts w:ascii="Arial" w:hAnsi="Arial" w:cs="Arial"/>
          <w:i/>
          <w:iCs/>
          <w:sz w:val="16"/>
          <w:szCs w:val="16"/>
        </w:rPr>
        <w:t xml:space="preserve"> Rilasciati dalla Rappresentanza italiana, competente per territorio, nel paese al cui ordinamento appartiene l’istituzione che ha rilasciato il titolo.</w:t>
      </w:r>
    </w:p>
  </w:footnote>
  <w:footnote w:id="3">
    <w:p w14:paraId="7DF4E37C" w14:textId="77777777" w:rsidR="008D6EFF" w:rsidRDefault="008D6EFF" w:rsidP="00E026E9">
      <w:pPr>
        <w:pStyle w:val="Testonotaapidipagina"/>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6718" w:type="pct"/>
      <w:tblInd w:w="-1546" w:type="dxa"/>
      <w:tblLayout w:type="fixed"/>
      <w:tblLook w:val="00A0" w:firstRow="1" w:lastRow="0" w:firstColumn="1" w:lastColumn="0" w:noHBand="0" w:noVBand="0"/>
    </w:tblPr>
    <w:tblGrid>
      <w:gridCol w:w="6174"/>
      <w:gridCol w:w="4870"/>
    </w:tblGrid>
    <w:tr w:rsidR="008D6EFF" w:rsidRPr="00851706" w14:paraId="0B5D22A6" w14:textId="77777777" w:rsidTr="00952713">
      <w:trPr>
        <w:trHeight w:val="1001"/>
      </w:trPr>
      <w:tc>
        <w:tcPr>
          <w:tcW w:w="2795" w:type="pct"/>
          <w:tcBorders>
            <w:right w:val="single" w:sz="8" w:space="0" w:color="auto"/>
          </w:tcBorders>
          <w:vAlign w:val="center"/>
        </w:tcPr>
        <w:p w14:paraId="44FB30F8" w14:textId="77777777" w:rsidR="008D6EFF" w:rsidRPr="00851706" w:rsidRDefault="008D6EFF" w:rsidP="002E79C3">
          <w:pPr>
            <w:spacing w:after="0" w:line="240" w:lineRule="auto"/>
            <w:ind w:left="34" w:right="-108"/>
            <w:rPr>
              <w:rFonts w:ascii="Garamond" w:hAnsi="Garamond" w:cs="Garamond"/>
              <w:noProof/>
              <w:sz w:val="18"/>
              <w:szCs w:val="18"/>
              <w:lang w:eastAsia="it-IT"/>
            </w:rPr>
          </w:pPr>
          <w:bookmarkStart w:id="10" w:name="_Hlk176848133"/>
          <w:r>
            <w:rPr>
              <w:noProof/>
              <w:lang w:eastAsia="it-IT"/>
            </w:rPr>
            <w:drawing>
              <wp:inline distT="0" distB="0" distL="0" distR="0" wp14:anchorId="27A4E0F2" wp14:editId="07777777">
                <wp:extent cx="3532505" cy="893445"/>
                <wp:effectExtent l="0" t="0" r="0" b="0"/>
                <wp:docPr id="21" name="Immagine 2" descr="Sigillo+parole_nero_DEF_e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igillo+parole_nero_DEF_e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32505" cy="893445"/>
                        </a:xfrm>
                        <a:prstGeom prst="rect">
                          <a:avLst/>
                        </a:prstGeom>
                        <a:noFill/>
                        <a:ln>
                          <a:noFill/>
                        </a:ln>
                      </pic:spPr>
                    </pic:pic>
                  </a:graphicData>
                </a:graphic>
              </wp:inline>
            </w:drawing>
          </w:r>
        </w:p>
      </w:tc>
      <w:tc>
        <w:tcPr>
          <w:tcW w:w="2205" w:type="pct"/>
          <w:tcBorders>
            <w:left w:val="single" w:sz="8" w:space="0" w:color="auto"/>
          </w:tcBorders>
          <w:vAlign w:val="center"/>
        </w:tcPr>
        <w:p w14:paraId="25D87832" w14:textId="52972E57" w:rsidR="008D6EFF" w:rsidRDefault="008D6EFF" w:rsidP="00BB6ADE">
          <w:pPr>
            <w:tabs>
              <w:tab w:val="left" w:pos="3727"/>
            </w:tabs>
            <w:spacing w:after="0" w:line="240" w:lineRule="auto"/>
            <w:ind w:right="474"/>
            <w:jc w:val="center"/>
            <w:rPr>
              <w:rFonts w:ascii="Garamond" w:hAnsi="Garamond" w:cs="Garamond"/>
              <w:b/>
              <w:bCs/>
              <w:caps/>
              <w:sz w:val="20"/>
              <w:szCs w:val="20"/>
            </w:rPr>
          </w:pPr>
          <w:r>
            <w:rPr>
              <w:rFonts w:ascii="Garamond" w:hAnsi="Garamond" w:cs="Garamond"/>
              <w:b/>
              <w:bCs/>
              <w:caps/>
              <w:sz w:val="20"/>
              <w:szCs w:val="20"/>
            </w:rPr>
            <w:t>DIPARTIMENTO</w:t>
          </w:r>
          <w:r w:rsidRPr="001F2559">
            <w:rPr>
              <w:rFonts w:ascii="Garamond" w:hAnsi="Garamond" w:cs="Garamond"/>
              <w:b/>
              <w:bCs/>
              <w:caps/>
              <w:sz w:val="20"/>
              <w:szCs w:val="20"/>
            </w:rPr>
            <w:t xml:space="preserve"> </w:t>
          </w:r>
          <w:r>
            <w:rPr>
              <w:rFonts w:ascii="Garamond" w:hAnsi="Garamond" w:cs="Garamond"/>
              <w:b/>
              <w:bCs/>
              <w:caps/>
              <w:sz w:val="20"/>
              <w:szCs w:val="20"/>
            </w:rPr>
            <w:t>di medicina e INNOVAZIONE TECNOLOGICA - DIMIT</w:t>
          </w:r>
        </w:p>
        <w:p w14:paraId="1DA6542E" w14:textId="6FEF3E43" w:rsidR="008D6EFF" w:rsidRPr="00851706" w:rsidRDefault="008D6EFF" w:rsidP="00BB6ADE">
          <w:pPr>
            <w:tabs>
              <w:tab w:val="left" w:pos="3727"/>
            </w:tabs>
            <w:spacing w:after="0" w:line="240" w:lineRule="auto"/>
            <w:ind w:right="-396"/>
            <w:jc w:val="center"/>
            <w:rPr>
              <w:rFonts w:ascii="Garamond" w:hAnsi="Garamond" w:cs="Garamond"/>
              <w:sz w:val="18"/>
              <w:szCs w:val="18"/>
            </w:rPr>
          </w:pPr>
          <w:r>
            <w:rPr>
              <w:rFonts w:ascii="Garamond" w:hAnsi="Garamond" w:cs="Garamond"/>
              <w:sz w:val="18"/>
              <w:szCs w:val="18"/>
            </w:rPr>
            <w:t>Il Direttore</w:t>
          </w:r>
        </w:p>
      </w:tc>
    </w:tr>
    <w:bookmarkEnd w:id="10"/>
  </w:tbl>
  <w:p w14:paraId="3041E394" w14:textId="77777777" w:rsidR="008D6EFF" w:rsidRPr="009E24FC" w:rsidRDefault="008D6EFF" w:rsidP="009E24FC">
    <w:pPr>
      <w:pStyle w:val="Intestazione"/>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7157" w:type="pct"/>
      <w:tblInd w:w="-2268" w:type="dxa"/>
      <w:tblLayout w:type="fixed"/>
      <w:tblLook w:val="00A0" w:firstRow="1" w:lastRow="0" w:firstColumn="1" w:lastColumn="0" w:noHBand="0" w:noVBand="0"/>
    </w:tblPr>
    <w:tblGrid>
      <w:gridCol w:w="11766"/>
    </w:tblGrid>
    <w:tr w:rsidR="008D6EFF" w:rsidRPr="007063BB" w14:paraId="15E30B63" w14:textId="77777777" w:rsidTr="002672CF">
      <w:trPr>
        <w:trHeight w:val="3833"/>
      </w:trPr>
      <w:tc>
        <w:tcPr>
          <w:tcW w:w="5000" w:type="pct"/>
          <w:vAlign w:val="center"/>
        </w:tcPr>
        <w:p w14:paraId="0AD9C6F4" w14:textId="4EC12FBE" w:rsidR="008D6EFF" w:rsidRPr="00116CBC" w:rsidRDefault="008D6EFF" w:rsidP="00EA5B8E">
          <w:pPr>
            <w:spacing w:after="0" w:line="240" w:lineRule="auto"/>
            <w:ind w:left="884" w:right="180"/>
            <w:rPr>
              <w:rFonts w:ascii="Garamond" w:hAnsi="Garamond" w:cs="Garamond"/>
              <w:noProof/>
              <w:sz w:val="4"/>
              <w:szCs w:val="4"/>
              <w:lang w:eastAsia="it-IT"/>
            </w:rPr>
          </w:pPr>
        </w:p>
        <w:p w14:paraId="5F51EDDF" w14:textId="77777777" w:rsidR="008D6EFF" w:rsidRDefault="008D6EFF" w:rsidP="004B0AE3">
          <w:pPr>
            <w:spacing w:after="0" w:line="240" w:lineRule="auto"/>
            <w:ind w:left="34" w:right="-108" w:firstLine="614"/>
            <w:rPr>
              <w:rFonts w:ascii="Garamond" w:hAnsi="Garamond" w:cs="Garamond"/>
              <w:noProof/>
              <w:sz w:val="18"/>
              <w:szCs w:val="18"/>
              <w:lang w:eastAsia="it-IT"/>
            </w:rPr>
          </w:pPr>
        </w:p>
        <w:p w14:paraId="1DF3A133" w14:textId="2EC3803F" w:rsidR="008D6EFF" w:rsidRDefault="008D6EFF" w:rsidP="004B0AE3">
          <w:pPr>
            <w:spacing w:after="0" w:line="240" w:lineRule="auto"/>
            <w:ind w:left="34" w:right="-108" w:firstLine="614"/>
            <w:rPr>
              <w:rFonts w:ascii="Garamond" w:hAnsi="Garamond" w:cs="Garamond"/>
              <w:noProof/>
              <w:sz w:val="18"/>
              <w:szCs w:val="18"/>
              <w:lang w:eastAsia="it-IT"/>
            </w:rPr>
          </w:pPr>
          <w:r>
            <w:rPr>
              <w:noProof/>
              <w:sz w:val="4"/>
              <w:szCs w:val="4"/>
            </w:rPr>
            <w:drawing>
              <wp:inline distT="0" distB="0" distL="0" distR="0" wp14:anchorId="1D1BBAFE" wp14:editId="443C2E7A">
                <wp:extent cx="6743700" cy="1230630"/>
                <wp:effectExtent l="0" t="0" r="0" b="762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5847" cy="1267519"/>
                        </a:xfrm>
                        <a:prstGeom prst="rect">
                          <a:avLst/>
                        </a:prstGeom>
                        <a:noFill/>
                      </pic:spPr>
                    </pic:pic>
                  </a:graphicData>
                </a:graphic>
              </wp:inline>
            </w:drawing>
          </w:r>
        </w:p>
        <w:p w14:paraId="02EF7CE0" w14:textId="77777777" w:rsidR="008D6EFF" w:rsidRDefault="008D6EFF" w:rsidP="004B0AE3">
          <w:pPr>
            <w:spacing w:after="0" w:line="240" w:lineRule="auto"/>
            <w:ind w:left="34" w:right="-108" w:firstLine="614"/>
            <w:rPr>
              <w:rFonts w:ascii="Garamond" w:hAnsi="Garamond" w:cs="Garamond"/>
              <w:noProof/>
              <w:sz w:val="18"/>
              <w:szCs w:val="18"/>
              <w:lang w:eastAsia="it-IT"/>
            </w:rPr>
          </w:pPr>
        </w:p>
        <w:tbl>
          <w:tblPr>
            <w:tblStyle w:val="Grigliatabella"/>
            <w:tblW w:w="10344" w:type="dxa"/>
            <w:tblInd w:w="8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44"/>
          </w:tblGrid>
          <w:tr w:rsidR="008D6EFF" w14:paraId="54196328" w14:textId="77777777" w:rsidTr="008D6EFF">
            <w:trPr>
              <w:trHeight w:val="1003"/>
            </w:trPr>
            <w:tc>
              <w:tcPr>
                <w:tcW w:w="10344" w:type="dxa"/>
              </w:tcPr>
              <w:p w14:paraId="391D845B" w14:textId="77777777" w:rsidR="008D6EFF" w:rsidRDefault="008D6EFF" w:rsidP="008D6EFF">
                <w:pPr>
                  <w:tabs>
                    <w:tab w:val="left" w:pos="3727"/>
                  </w:tabs>
                  <w:spacing w:after="0" w:line="240" w:lineRule="auto"/>
                  <w:ind w:right="474" w:firstLine="318"/>
                  <w:jc w:val="center"/>
                  <w:rPr>
                    <w:rFonts w:ascii="Garamond" w:hAnsi="Garamond" w:cs="Garamond"/>
                    <w:b/>
                    <w:bCs/>
                    <w:caps/>
                    <w:sz w:val="20"/>
                    <w:szCs w:val="20"/>
                  </w:rPr>
                </w:pPr>
              </w:p>
              <w:p w14:paraId="52DEFE43" w14:textId="375524EF" w:rsidR="008D6EFF" w:rsidRDefault="008D6EFF" w:rsidP="008D6EFF">
                <w:pPr>
                  <w:tabs>
                    <w:tab w:val="left" w:pos="3727"/>
                  </w:tabs>
                  <w:spacing w:after="0" w:line="240" w:lineRule="auto"/>
                  <w:ind w:right="474" w:firstLine="318"/>
                  <w:jc w:val="center"/>
                  <w:rPr>
                    <w:rFonts w:ascii="Garamond" w:hAnsi="Garamond" w:cs="Garamond"/>
                    <w:b/>
                    <w:bCs/>
                    <w:caps/>
                    <w:sz w:val="20"/>
                    <w:szCs w:val="20"/>
                  </w:rPr>
                </w:pPr>
                <w:r>
                  <w:rPr>
                    <w:rFonts w:ascii="Garamond" w:hAnsi="Garamond" w:cs="Garamond"/>
                    <w:b/>
                    <w:bCs/>
                    <w:caps/>
                    <w:sz w:val="20"/>
                    <w:szCs w:val="20"/>
                  </w:rPr>
                  <w:t>DIPARTIMENTO</w:t>
                </w:r>
                <w:r w:rsidRPr="001F2559">
                  <w:rPr>
                    <w:rFonts w:ascii="Garamond" w:hAnsi="Garamond" w:cs="Garamond"/>
                    <w:b/>
                    <w:bCs/>
                    <w:caps/>
                    <w:sz w:val="20"/>
                    <w:szCs w:val="20"/>
                  </w:rPr>
                  <w:t xml:space="preserve"> </w:t>
                </w:r>
                <w:r>
                  <w:rPr>
                    <w:rFonts w:ascii="Garamond" w:hAnsi="Garamond" w:cs="Garamond"/>
                    <w:b/>
                    <w:bCs/>
                    <w:caps/>
                    <w:sz w:val="20"/>
                    <w:szCs w:val="20"/>
                  </w:rPr>
                  <w:t xml:space="preserve">di medicina E INNOVAZIONE TECNOLOGICA </w:t>
                </w:r>
                <w:r w:rsidRPr="002672CF">
                  <w:rPr>
                    <w:rFonts w:ascii="Garamond" w:hAnsi="Garamond" w:cs="Garamond"/>
                    <w:b/>
                    <w:sz w:val="20"/>
                    <w:szCs w:val="20"/>
                  </w:rPr>
                  <w:t>DiMIT</w:t>
                </w:r>
              </w:p>
              <w:p w14:paraId="0894EB73" w14:textId="1A73499C" w:rsidR="008D6EFF" w:rsidRPr="00D03418" w:rsidRDefault="008D6EFF" w:rsidP="008D6EFF">
                <w:pPr>
                  <w:tabs>
                    <w:tab w:val="left" w:pos="3727"/>
                  </w:tabs>
                  <w:spacing w:after="0" w:line="240" w:lineRule="auto"/>
                  <w:ind w:left="-1895" w:right="474" w:firstLine="318"/>
                  <w:jc w:val="center"/>
                  <w:rPr>
                    <w:rFonts w:ascii="Garamond" w:hAnsi="Garamond" w:cs="Garamond"/>
                    <w:b/>
                    <w:bCs/>
                    <w:caps/>
                    <w:sz w:val="20"/>
                    <w:szCs w:val="20"/>
                  </w:rPr>
                </w:pPr>
                <w:r>
                  <w:rPr>
                    <w:rFonts w:ascii="Garamond" w:hAnsi="Garamond" w:cs="Garamond"/>
                    <w:sz w:val="18"/>
                    <w:szCs w:val="18"/>
                  </w:rPr>
                  <w:t xml:space="preserve">                                 Il Direttore</w:t>
                </w:r>
              </w:p>
            </w:tc>
          </w:tr>
        </w:tbl>
        <w:p w14:paraId="1343E239" w14:textId="669EFBF6" w:rsidR="008D6EFF" w:rsidRDefault="008D6EFF" w:rsidP="008D6EFF">
          <w:pPr>
            <w:spacing w:after="0" w:line="240" w:lineRule="auto"/>
            <w:ind w:right="-108"/>
            <w:rPr>
              <w:rFonts w:ascii="Garamond" w:hAnsi="Garamond" w:cs="Garamond"/>
              <w:noProof/>
              <w:sz w:val="18"/>
              <w:szCs w:val="18"/>
              <w:lang w:eastAsia="it-IT"/>
            </w:rPr>
          </w:pPr>
        </w:p>
        <w:p w14:paraId="4B1F511A" w14:textId="45388C93" w:rsidR="008D6EFF" w:rsidRPr="007063BB" w:rsidRDefault="008D6EFF" w:rsidP="00B50BE8">
          <w:pPr>
            <w:spacing w:after="0" w:line="240" w:lineRule="auto"/>
            <w:ind w:left="34" w:right="-108" w:firstLine="850"/>
            <w:rPr>
              <w:rFonts w:ascii="Garamond" w:hAnsi="Garamond" w:cs="Garamond"/>
              <w:noProof/>
              <w:sz w:val="18"/>
              <w:szCs w:val="18"/>
              <w:lang w:eastAsia="it-IT"/>
            </w:rPr>
          </w:pPr>
        </w:p>
      </w:tc>
    </w:tr>
  </w:tbl>
  <w:p w14:paraId="5023141B" w14:textId="77777777" w:rsidR="008D6EFF" w:rsidRPr="002522FF" w:rsidRDefault="008D6EFF">
    <w:pPr>
      <w:pStyle w:val="Intestazione"/>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215.95pt;height:215.95pt;visibility:visible" o:bullet="t">
        <v:imagedata r:id="rId1" o:title="" croptop="13246f" cropbottom="23200f" cropleft="13246f" cropright="4946f" grayscale="t"/>
      </v:shape>
    </w:pict>
  </w:numPicBullet>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DB6DD1"/>
    <w:multiLevelType w:val="hybridMultilevel"/>
    <w:tmpl w:val="95BE344A"/>
    <w:lvl w:ilvl="0" w:tplc="04100001">
      <w:start w:val="1"/>
      <w:numFmt w:val="bullet"/>
      <w:lvlText w:val=""/>
      <w:lvlJc w:val="left"/>
      <w:pPr>
        <w:ind w:left="2138" w:hanging="360"/>
      </w:pPr>
      <w:rPr>
        <w:rFonts w:ascii="Symbol" w:hAnsi="Symbol" w:hint="default"/>
      </w:rPr>
    </w:lvl>
    <w:lvl w:ilvl="1" w:tplc="04100003">
      <w:start w:val="1"/>
      <w:numFmt w:val="bullet"/>
      <w:lvlText w:val="o"/>
      <w:lvlJc w:val="left"/>
      <w:pPr>
        <w:ind w:left="2858" w:hanging="360"/>
      </w:pPr>
      <w:rPr>
        <w:rFonts w:ascii="Courier New" w:hAnsi="Courier New" w:hint="default"/>
      </w:rPr>
    </w:lvl>
    <w:lvl w:ilvl="2" w:tplc="04100005">
      <w:start w:val="1"/>
      <w:numFmt w:val="bullet"/>
      <w:lvlText w:val=""/>
      <w:lvlJc w:val="left"/>
      <w:pPr>
        <w:ind w:left="3578" w:hanging="360"/>
      </w:pPr>
      <w:rPr>
        <w:rFonts w:ascii="Wingdings" w:hAnsi="Wingdings" w:hint="default"/>
      </w:rPr>
    </w:lvl>
    <w:lvl w:ilvl="3" w:tplc="04100001">
      <w:start w:val="1"/>
      <w:numFmt w:val="bullet"/>
      <w:lvlText w:val=""/>
      <w:lvlJc w:val="left"/>
      <w:pPr>
        <w:ind w:left="4298" w:hanging="360"/>
      </w:pPr>
      <w:rPr>
        <w:rFonts w:ascii="Symbol" w:hAnsi="Symbol" w:hint="default"/>
      </w:rPr>
    </w:lvl>
    <w:lvl w:ilvl="4" w:tplc="04100003">
      <w:start w:val="1"/>
      <w:numFmt w:val="bullet"/>
      <w:lvlText w:val="o"/>
      <w:lvlJc w:val="left"/>
      <w:pPr>
        <w:ind w:left="5018" w:hanging="360"/>
      </w:pPr>
      <w:rPr>
        <w:rFonts w:ascii="Courier New" w:hAnsi="Courier New" w:hint="default"/>
      </w:rPr>
    </w:lvl>
    <w:lvl w:ilvl="5" w:tplc="04100005">
      <w:start w:val="1"/>
      <w:numFmt w:val="bullet"/>
      <w:lvlText w:val=""/>
      <w:lvlJc w:val="left"/>
      <w:pPr>
        <w:ind w:left="5738" w:hanging="360"/>
      </w:pPr>
      <w:rPr>
        <w:rFonts w:ascii="Wingdings" w:hAnsi="Wingdings" w:hint="default"/>
      </w:rPr>
    </w:lvl>
    <w:lvl w:ilvl="6" w:tplc="04100001">
      <w:start w:val="1"/>
      <w:numFmt w:val="bullet"/>
      <w:lvlText w:val=""/>
      <w:lvlJc w:val="left"/>
      <w:pPr>
        <w:ind w:left="6458" w:hanging="360"/>
      </w:pPr>
      <w:rPr>
        <w:rFonts w:ascii="Symbol" w:hAnsi="Symbol" w:hint="default"/>
      </w:rPr>
    </w:lvl>
    <w:lvl w:ilvl="7" w:tplc="04100003">
      <w:start w:val="1"/>
      <w:numFmt w:val="bullet"/>
      <w:lvlText w:val="o"/>
      <w:lvlJc w:val="left"/>
      <w:pPr>
        <w:ind w:left="7178" w:hanging="360"/>
      </w:pPr>
      <w:rPr>
        <w:rFonts w:ascii="Courier New" w:hAnsi="Courier New" w:hint="default"/>
      </w:rPr>
    </w:lvl>
    <w:lvl w:ilvl="8" w:tplc="04100005">
      <w:start w:val="1"/>
      <w:numFmt w:val="bullet"/>
      <w:lvlText w:val=""/>
      <w:lvlJc w:val="left"/>
      <w:pPr>
        <w:ind w:left="7898" w:hanging="360"/>
      </w:pPr>
      <w:rPr>
        <w:rFonts w:ascii="Wingdings" w:hAnsi="Wingdings" w:hint="default"/>
      </w:rPr>
    </w:lvl>
  </w:abstractNum>
  <w:abstractNum w:abstractNumId="2" w15:restartNumberingAfterBreak="0">
    <w:nsid w:val="022501F1"/>
    <w:multiLevelType w:val="hybridMultilevel"/>
    <w:tmpl w:val="FBA46A76"/>
    <w:lvl w:ilvl="0" w:tplc="1AB27A30">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 w15:restartNumberingAfterBreak="0">
    <w:nsid w:val="02DE39E5"/>
    <w:multiLevelType w:val="hybridMultilevel"/>
    <w:tmpl w:val="8B968AE0"/>
    <w:lvl w:ilvl="0" w:tplc="04100001">
      <w:start w:val="1"/>
      <w:numFmt w:val="bullet"/>
      <w:lvlText w:val=""/>
      <w:lvlJc w:val="left"/>
      <w:pPr>
        <w:ind w:left="2421" w:hanging="360"/>
      </w:pPr>
      <w:rPr>
        <w:rFonts w:ascii="Symbol" w:hAnsi="Symbol" w:hint="default"/>
      </w:rPr>
    </w:lvl>
    <w:lvl w:ilvl="1" w:tplc="04100003">
      <w:start w:val="1"/>
      <w:numFmt w:val="bullet"/>
      <w:lvlText w:val="o"/>
      <w:lvlJc w:val="left"/>
      <w:pPr>
        <w:ind w:left="3141" w:hanging="360"/>
      </w:pPr>
      <w:rPr>
        <w:rFonts w:ascii="Courier New" w:hAnsi="Courier New" w:hint="default"/>
      </w:rPr>
    </w:lvl>
    <w:lvl w:ilvl="2" w:tplc="04100005">
      <w:start w:val="1"/>
      <w:numFmt w:val="bullet"/>
      <w:lvlText w:val=""/>
      <w:lvlJc w:val="left"/>
      <w:pPr>
        <w:ind w:left="3861" w:hanging="360"/>
      </w:pPr>
      <w:rPr>
        <w:rFonts w:ascii="Wingdings" w:hAnsi="Wingdings" w:hint="default"/>
      </w:rPr>
    </w:lvl>
    <w:lvl w:ilvl="3" w:tplc="04100001">
      <w:start w:val="1"/>
      <w:numFmt w:val="bullet"/>
      <w:lvlText w:val=""/>
      <w:lvlJc w:val="left"/>
      <w:pPr>
        <w:ind w:left="4581" w:hanging="360"/>
      </w:pPr>
      <w:rPr>
        <w:rFonts w:ascii="Symbol" w:hAnsi="Symbol" w:hint="default"/>
      </w:rPr>
    </w:lvl>
    <w:lvl w:ilvl="4" w:tplc="04100003">
      <w:start w:val="1"/>
      <w:numFmt w:val="bullet"/>
      <w:lvlText w:val="o"/>
      <w:lvlJc w:val="left"/>
      <w:pPr>
        <w:ind w:left="5301" w:hanging="360"/>
      </w:pPr>
      <w:rPr>
        <w:rFonts w:ascii="Courier New" w:hAnsi="Courier New" w:hint="default"/>
      </w:rPr>
    </w:lvl>
    <w:lvl w:ilvl="5" w:tplc="04100005">
      <w:start w:val="1"/>
      <w:numFmt w:val="bullet"/>
      <w:lvlText w:val=""/>
      <w:lvlJc w:val="left"/>
      <w:pPr>
        <w:ind w:left="6021" w:hanging="360"/>
      </w:pPr>
      <w:rPr>
        <w:rFonts w:ascii="Wingdings" w:hAnsi="Wingdings" w:hint="default"/>
      </w:rPr>
    </w:lvl>
    <w:lvl w:ilvl="6" w:tplc="04100001">
      <w:start w:val="1"/>
      <w:numFmt w:val="bullet"/>
      <w:lvlText w:val=""/>
      <w:lvlJc w:val="left"/>
      <w:pPr>
        <w:ind w:left="6741" w:hanging="360"/>
      </w:pPr>
      <w:rPr>
        <w:rFonts w:ascii="Symbol" w:hAnsi="Symbol" w:hint="default"/>
      </w:rPr>
    </w:lvl>
    <w:lvl w:ilvl="7" w:tplc="04100003">
      <w:start w:val="1"/>
      <w:numFmt w:val="bullet"/>
      <w:lvlText w:val="o"/>
      <w:lvlJc w:val="left"/>
      <w:pPr>
        <w:ind w:left="7461" w:hanging="360"/>
      </w:pPr>
      <w:rPr>
        <w:rFonts w:ascii="Courier New" w:hAnsi="Courier New" w:hint="default"/>
      </w:rPr>
    </w:lvl>
    <w:lvl w:ilvl="8" w:tplc="04100005">
      <w:start w:val="1"/>
      <w:numFmt w:val="bullet"/>
      <w:lvlText w:val=""/>
      <w:lvlJc w:val="left"/>
      <w:pPr>
        <w:ind w:left="8181" w:hanging="360"/>
      </w:pPr>
      <w:rPr>
        <w:rFonts w:ascii="Wingdings" w:hAnsi="Wingdings" w:hint="default"/>
      </w:rPr>
    </w:lvl>
  </w:abstractNum>
  <w:abstractNum w:abstractNumId="4" w15:restartNumberingAfterBreak="0">
    <w:nsid w:val="10BF1E54"/>
    <w:multiLevelType w:val="hybridMultilevel"/>
    <w:tmpl w:val="419A24BE"/>
    <w:lvl w:ilvl="0" w:tplc="4B78D3A6">
      <w:start w:val="14"/>
      <w:numFmt w:val="bullet"/>
      <w:lvlText w:val="-"/>
      <w:lvlJc w:val="left"/>
      <w:pPr>
        <w:ind w:left="778" w:hanging="360"/>
      </w:pPr>
      <w:rPr>
        <w:rFonts w:ascii="Times New Roman" w:eastAsia="Times New Roman" w:hAnsi="Times New Roman" w:cs="Times New Roman" w:hint="default"/>
        <w:color w:val="auto"/>
      </w:rPr>
    </w:lvl>
    <w:lvl w:ilvl="1" w:tplc="04100003" w:tentative="1">
      <w:start w:val="1"/>
      <w:numFmt w:val="bullet"/>
      <w:lvlText w:val="o"/>
      <w:lvlJc w:val="left"/>
      <w:pPr>
        <w:ind w:left="1498" w:hanging="360"/>
      </w:pPr>
      <w:rPr>
        <w:rFonts w:ascii="Courier New" w:hAnsi="Courier New" w:cs="Courier New" w:hint="default"/>
      </w:rPr>
    </w:lvl>
    <w:lvl w:ilvl="2" w:tplc="04100005" w:tentative="1">
      <w:start w:val="1"/>
      <w:numFmt w:val="bullet"/>
      <w:lvlText w:val=""/>
      <w:lvlJc w:val="left"/>
      <w:pPr>
        <w:ind w:left="2218" w:hanging="360"/>
      </w:pPr>
      <w:rPr>
        <w:rFonts w:ascii="Wingdings" w:hAnsi="Wingdings" w:hint="default"/>
      </w:rPr>
    </w:lvl>
    <w:lvl w:ilvl="3" w:tplc="04100001" w:tentative="1">
      <w:start w:val="1"/>
      <w:numFmt w:val="bullet"/>
      <w:lvlText w:val=""/>
      <w:lvlJc w:val="left"/>
      <w:pPr>
        <w:ind w:left="2938" w:hanging="360"/>
      </w:pPr>
      <w:rPr>
        <w:rFonts w:ascii="Symbol" w:hAnsi="Symbol" w:hint="default"/>
      </w:rPr>
    </w:lvl>
    <w:lvl w:ilvl="4" w:tplc="04100003" w:tentative="1">
      <w:start w:val="1"/>
      <w:numFmt w:val="bullet"/>
      <w:lvlText w:val="o"/>
      <w:lvlJc w:val="left"/>
      <w:pPr>
        <w:ind w:left="3658" w:hanging="360"/>
      </w:pPr>
      <w:rPr>
        <w:rFonts w:ascii="Courier New" w:hAnsi="Courier New" w:cs="Courier New" w:hint="default"/>
      </w:rPr>
    </w:lvl>
    <w:lvl w:ilvl="5" w:tplc="04100005" w:tentative="1">
      <w:start w:val="1"/>
      <w:numFmt w:val="bullet"/>
      <w:lvlText w:val=""/>
      <w:lvlJc w:val="left"/>
      <w:pPr>
        <w:ind w:left="4378" w:hanging="360"/>
      </w:pPr>
      <w:rPr>
        <w:rFonts w:ascii="Wingdings" w:hAnsi="Wingdings" w:hint="default"/>
      </w:rPr>
    </w:lvl>
    <w:lvl w:ilvl="6" w:tplc="04100001" w:tentative="1">
      <w:start w:val="1"/>
      <w:numFmt w:val="bullet"/>
      <w:lvlText w:val=""/>
      <w:lvlJc w:val="left"/>
      <w:pPr>
        <w:ind w:left="5098" w:hanging="360"/>
      </w:pPr>
      <w:rPr>
        <w:rFonts w:ascii="Symbol" w:hAnsi="Symbol" w:hint="default"/>
      </w:rPr>
    </w:lvl>
    <w:lvl w:ilvl="7" w:tplc="04100003" w:tentative="1">
      <w:start w:val="1"/>
      <w:numFmt w:val="bullet"/>
      <w:lvlText w:val="o"/>
      <w:lvlJc w:val="left"/>
      <w:pPr>
        <w:ind w:left="5818" w:hanging="360"/>
      </w:pPr>
      <w:rPr>
        <w:rFonts w:ascii="Courier New" w:hAnsi="Courier New" w:cs="Courier New" w:hint="default"/>
      </w:rPr>
    </w:lvl>
    <w:lvl w:ilvl="8" w:tplc="04100005" w:tentative="1">
      <w:start w:val="1"/>
      <w:numFmt w:val="bullet"/>
      <w:lvlText w:val=""/>
      <w:lvlJc w:val="left"/>
      <w:pPr>
        <w:ind w:left="6538" w:hanging="360"/>
      </w:pPr>
      <w:rPr>
        <w:rFonts w:ascii="Wingdings" w:hAnsi="Wingdings" w:hint="default"/>
      </w:rPr>
    </w:lvl>
  </w:abstractNum>
  <w:abstractNum w:abstractNumId="5" w15:restartNumberingAfterBreak="0">
    <w:nsid w:val="10CD28CC"/>
    <w:multiLevelType w:val="hybridMultilevel"/>
    <w:tmpl w:val="B86A5694"/>
    <w:lvl w:ilvl="0" w:tplc="99909C5A">
      <w:numFmt w:val="bullet"/>
      <w:lvlText w:val="-"/>
      <w:lvlJc w:val="left"/>
      <w:pPr>
        <w:tabs>
          <w:tab w:val="num" w:pos="720"/>
        </w:tabs>
        <w:ind w:left="720" w:hanging="360"/>
      </w:pPr>
      <w:rPr>
        <w:rFonts w:ascii="Times New Roman" w:eastAsia="Times New Roman" w:hAnsi="Times New Roman" w:hint="default"/>
      </w:rPr>
    </w:lvl>
    <w:lvl w:ilvl="1" w:tplc="EA16F3FC">
      <w:numFmt w:val="bullet"/>
      <w:lvlText w:val="-"/>
      <w:lvlJc w:val="left"/>
      <w:pPr>
        <w:tabs>
          <w:tab w:val="num" w:pos="1440"/>
        </w:tabs>
        <w:ind w:left="1440" w:hanging="360"/>
      </w:pPr>
      <w:rPr>
        <w:rFonts w:ascii="Times New Roman" w:eastAsia="Times New Roman" w:hAnsi="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1969EE"/>
    <w:multiLevelType w:val="hybridMultilevel"/>
    <w:tmpl w:val="4AB681C2"/>
    <w:lvl w:ilvl="0" w:tplc="04100001">
      <w:start w:val="1"/>
      <w:numFmt w:val="bullet"/>
      <w:lvlText w:val=""/>
      <w:lvlJc w:val="left"/>
      <w:pPr>
        <w:ind w:left="862" w:hanging="360"/>
      </w:pPr>
      <w:rPr>
        <w:rFonts w:ascii="Symbol" w:hAnsi="Symbol" w:hint="default"/>
      </w:rPr>
    </w:lvl>
    <w:lvl w:ilvl="1" w:tplc="04100003">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7" w15:restartNumberingAfterBreak="0">
    <w:nsid w:val="14E13134"/>
    <w:multiLevelType w:val="hybridMultilevel"/>
    <w:tmpl w:val="CFBC15FE"/>
    <w:lvl w:ilvl="0" w:tplc="D23024F0">
      <w:start w:val="1"/>
      <w:numFmt w:val="bullet"/>
      <w:lvlText w:val="-"/>
      <w:lvlJc w:val="left"/>
      <w:pPr>
        <w:ind w:left="720" w:hanging="360"/>
      </w:pPr>
      <w:rPr>
        <w:rFonts w:ascii="Sylfaen" w:hAnsi="Sylfae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7BA6947"/>
    <w:multiLevelType w:val="hybridMultilevel"/>
    <w:tmpl w:val="BFD85BBA"/>
    <w:lvl w:ilvl="0" w:tplc="04100017">
      <w:start w:val="1"/>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hint="default"/>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9" w15:restartNumberingAfterBreak="0">
    <w:nsid w:val="17C170CE"/>
    <w:multiLevelType w:val="hybridMultilevel"/>
    <w:tmpl w:val="958E0154"/>
    <w:lvl w:ilvl="0" w:tplc="9258B46E">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9383DDD"/>
    <w:multiLevelType w:val="hybridMultilevel"/>
    <w:tmpl w:val="69241F10"/>
    <w:lvl w:ilvl="0" w:tplc="04100011">
      <w:start w:val="1"/>
      <w:numFmt w:val="decimal"/>
      <w:lvlText w:val="%1)"/>
      <w:lvlJc w:val="left"/>
      <w:pPr>
        <w:tabs>
          <w:tab w:val="num" w:pos="720"/>
        </w:tabs>
        <w:ind w:left="720" w:hanging="360"/>
      </w:pPr>
      <w:rPr>
        <w:rFonts w:hint="default"/>
      </w:rPr>
    </w:lvl>
    <w:lvl w:ilvl="1" w:tplc="277AE448">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1E4E4453"/>
    <w:multiLevelType w:val="hybridMultilevel"/>
    <w:tmpl w:val="BE3A2AB0"/>
    <w:lvl w:ilvl="0" w:tplc="4B78D3A6">
      <w:start w:val="14"/>
      <w:numFmt w:val="bullet"/>
      <w:lvlText w:val="-"/>
      <w:lvlJc w:val="left"/>
      <w:pPr>
        <w:ind w:left="720" w:hanging="360"/>
      </w:pPr>
      <w:rPr>
        <w:rFonts w:ascii="Times New Roman" w:eastAsia="Times New Roman" w:hAnsi="Times New Roman"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F97099D"/>
    <w:multiLevelType w:val="hybridMultilevel"/>
    <w:tmpl w:val="FBA46A76"/>
    <w:lvl w:ilvl="0" w:tplc="1AB27A30">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3" w15:restartNumberingAfterBreak="0">
    <w:nsid w:val="21B55244"/>
    <w:multiLevelType w:val="hybridMultilevel"/>
    <w:tmpl w:val="A0EC2366"/>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4" w15:restartNumberingAfterBreak="0">
    <w:nsid w:val="23A0767E"/>
    <w:multiLevelType w:val="hybridMultilevel"/>
    <w:tmpl w:val="0C8E05D8"/>
    <w:lvl w:ilvl="0" w:tplc="211A4FE8">
      <w:numFmt w:val="bullet"/>
      <w:lvlText w:val="-"/>
      <w:lvlJc w:val="left"/>
      <w:pPr>
        <w:ind w:left="720" w:hanging="360"/>
      </w:pPr>
      <w:rPr>
        <w:rFonts w:ascii="Arial" w:eastAsia="Times New Roman" w:hAnsi="Arial" w:cs="Arial"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7A05C3C"/>
    <w:multiLevelType w:val="hybridMultilevel"/>
    <w:tmpl w:val="D43C7CA0"/>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29497D22"/>
    <w:multiLevelType w:val="hybridMultilevel"/>
    <w:tmpl w:val="71E6E9F8"/>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329546B8"/>
    <w:multiLevelType w:val="hybridMultilevel"/>
    <w:tmpl w:val="68342D52"/>
    <w:lvl w:ilvl="0" w:tplc="211A4FE8">
      <w:numFmt w:val="bullet"/>
      <w:lvlText w:val="-"/>
      <w:lvlJc w:val="left"/>
      <w:pPr>
        <w:ind w:left="1440" w:hanging="360"/>
      </w:pPr>
      <w:rPr>
        <w:rFonts w:ascii="Arial" w:eastAsia="Times New Roman" w:hAnsi="Arial" w:cs="Arial" w:hint="default"/>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32CC7291"/>
    <w:multiLevelType w:val="hybridMultilevel"/>
    <w:tmpl w:val="783CFD94"/>
    <w:lvl w:ilvl="0" w:tplc="EF06380C">
      <w:start w:val="1"/>
      <w:numFmt w:val="lowerLetter"/>
      <w:lvlText w:val="%1)"/>
      <w:lvlJc w:val="left"/>
      <w:pPr>
        <w:ind w:left="1068" w:hanging="360"/>
      </w:pPr>
      <w:rPr>
        <w:rFonts w:cs="Times New Roman" w:hint="default"/>
        <w:b/>
        <w:bCs/>
      </w:rPr>
    </w:lvl>
    <w:lvl w:ilvl="1" w:tplc="04100019">
      <w:start w:val="1"/>
      <w:numFmt w:val="lowerLetter"/>
      <w:lvlText w:val="%2."/>
      <w:lvlJc w:val="left"/>
      <w:pPr>
        <w:ind w:left="1788" w:hanging="360"/>
      </w:pPr>
      <w:rPr>
        <w:rFonts w:cs="Times New Roman"/>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19" w15:restartNumberingAfterBreak="0">
    <w:nsid w:val="32DE1E4A"/>
    <w:multiLevelType w:val="hybridMultilevel"/>
    <w:tmpl w:val="481E3114"/>
    <w:lvl w:ilvl="0" w:tplc="04100001">
      <w:start w:val="1"/>
      <w:numFmt w:val="bullet"/>
      <w:lvlText w:val=""/>
      <w:lvlJc w:val="left"/>
      <w:pPr>
        <w:ind w:left="2421" w:hanging="360"/>
      </w:pPr>
      <w:rPr>
        <w:rFonts w:ascii="Symbol" w:hAnsi="Symbol" w:hint="default"/>
      </w:rPr>
    </w:lvl>
    <w:lvl w:ilvl="1" w:tplc="04100003">
      <w:start w:val="1"/>
      <w:numFmt w:val="bullet"/>
      <w:lvlText w:val="o"/>
      <w:lvlJc w:val="left"/>
      <w:pPr>
        <w:ind w:left="3141" w:hanging="360"/>
      </w:pPr>
      <w:rPr>
        <w:rFonts w:ascii="Courier New" w:hAnsi="Courier New" w:hint="default"/>
      </w:rPr>
    </w:lvl>
    <w:lvl w:ilvl="2" w:tplc="04100005">
      <w:start w:val="1"/>
      <w:numFmt w:val="bullet"/>
      <w:lvlText w:val=""/>
      <w:lvlJc w:val="left"/>
      <w:pPr>
        <w:ind w:left="3861" w:hanging="360"/>
      </w:pPr>
      <w:rPr>
        <w:rFonts w:ascii="Wingdings" w:hAnsi="Wingdings" w:hint="default"/>
      </w:rPr>
    </w:lvl>
    <w:lvl w:ilvl="3" w:tplc="04100001">
      <w:start w:val="1"/>
      <w:numFmt w:val="bullet"/>
      <w:lvlText w:val=""/>
      <w:lvlJc w:val="left"/>
      <w:pPr>
        <w:ind w:left="4581" w:hanging="360"/>
      </w:pPr>
      <w:rPr>
        <w:rFonts w:ascii="Symbol" w:hAnsi="Symbol" w:hint="default"/>
      </w:rPr>
    </w:lvl>
    <w:lvl w:ilvl="4" w:tplc="04100003">
      <w:start w:val="1"/>
      <w:numFmt w:val="bullet"/>
      <w:lvlText w:val="o"/>
      <w:lvlJc w:val="left"/>
      <w:pPr>
        <w:ind w:left="5301" w:hanging="360"/>
      </w:pPr>
      <w:rPr>
        <w:rFonts w:ascii="Courier New" w:hAnsi="Courier New" w:hint="default"/>
      </w:rPr>
    </w:lvl>
    <w:lvl w:ilvl="5" w:tplc="04100005">
      <w:start w:val="1"/>
      <w:numFmt w:val="bullet"/>
      <w:lvlText w:val=""/>
      <w:lvlJc w:val="left"/>
      <w:pPr>
        <w:ind w:left="6021" w:hanging="360"/>
      </w:pPr>
      <w:rPr>
        <w:rFonts w:ascii="Wingdings" w:hAnsi="Wingdings" w:hint="default"/>
      </w:rPr>
    </w:lvl>
    <w:lvl w:ilvl="6" w:tplc="04100001">
      <w:start w:val="1"/>
      <w:numFmt w:val="bullet"/>
      <w:lvlText w:val=""/>
      <w:lvlJc w:val="left"/>
      <w:pPr>
        <w:ind w:left="6741" w:hanging="360"/>
      </w:pPr>
      <w:rPr>
        <w:rFonts w:ascii="Symbol" w:hAnsi="Symbol" w:hint="default"/>
      </w:rPr>
    </w:lvl>
    <w:lvl w:ilvl="7" w:tplc="04100003">
      <w:start w:val="1"/>
      <w:numFmt w:val="bullet"/>
      <w:lvlText w:val="o"/>
      <w:lvlJc w:val="left"/>
      <w:pPr>
        <w:ind w:left="7461" w:hanging="360"/>
      </w:pPr>
      <w:rPr>
        <w:rFonts w:ascii="Courier New" w:hAnsi="Courier New" w:hint="default"/>
      </w:rPr>
    </w:lvl>
    <w:lvl w:ilvl="8" w:tplc="04100005">
      <w:start w:val="1"/>
      <w:numFmt w:val="bullet"/>
      <w:lvlText w:val=""/>
      <w:lvlJc w:val="left"/>
      <w:pPr>
        <w:ind w:left="8181" w:hanging="360"/>
      </w:pPr>
      <w:rPr>
        <w:rFonts w:ascii="Wingdings" w:hAnsi="Wingdings" w:hint="default"/>
      </w:rPr>
    </w:lvl>
  </w:abstractNum>
  <w:abstractNum w:abstractNumId="20" w15:restartNumberingAfterBreak="0">
    <w:nsid w:val="336C769C"/>
    <w:multiLevelType w:val="hybridMultilevel"/>
    <w:tmpl w:val="319CA800"/>
    <w:lvl w:ilvl="0" w:tplc="B93E13A6">
      <w:numFmt w:val="bullet"/>
      <w:lvlText w:val="-"/>
      <w:lvlJc w:val="left"/>
      <w:pPr>
        <w:ind w:left="470" w:hanging="360"/>
      </w:pPr>
      <w:rPr>
        <w:rFonts w:ascii="Garamond" w:eastAsia="Garamond" w:hAnsi="Garamond" w:cs="Garamond" w:hint="default"/>
        <w:b/>
        <w:bCs/>
        <w:spacing w:val="-15"/>
        <w:w w:val="100"/>
        <w:sz w:val="24"/>
        <w:szCs w:val="24"/>
        <w:lang w:val="it-IT" w:eastAsia="it-IT" w:bidi="it-IT"/>
      </w:rPr>
    </w:lvl>
    <w:lvl w:ilvl="1" w:tplc="2294F17E">
      <w:numFmt w:val="bullet"/>
      <w:lvlText w:val="-"/>
      <w:lvlJc w:val="left"/>
      <w:pPr>
        <w:ind w:left="830" w:hanging="200"/>
      </w:pPr>
      <w:rPr>
        <w:rFonts w:ascii="Garamond" w:eastAsia="Garamond" w:hAnsi="Garamond" w:cs="Garamond" w:hint="default"/>
        <w:b/>
        <w:bCs/>
        <w:spacing w:val="-29"/>
        <w:w w:val="100"/>
        <w:sz w:val="24"/>
        <w:szCs w:val="24"/>
        <w:lang w:val="it-IT" w:eastAsia="it-IT" w:bidi="it-IT"/>
      </w:rPr>
    </w:lvl>
    <w:lvl w:ilvl="2" w:tplc="F4B68EAC">
      <w:numFmt w:val="bullet"/>
      <w:lvlText w:val="•"/>
      <w:lvlJc w:val="left"/>
      <w:pPr>
        <w:ind w:left="1365" w:hanging="200"/>
      </w:pPr>
      <w:rPr>
        <w:rFonts w:hint="default"/>
        <w:lang w:val="it-IT" w:eastAsia="it-IT" w:bidi="it-IT"/>
      </w:rPr>
    </w:lvl>
    <w:lvl w:ilvl="3" w:tplc="D088A214">
      <w:numFmt w:val="bullet"/>
      <w:lvlText w:val="•"/>
      <w:lvlJc w:val="left"/>
      <w:pPr>
        <w:ind w:left="1891" w:hanging="200"/>
      </w:pPr>
      <w:rPr>
        <w:rFonts w:hint="default"/>
        <w:lang w:val="it-IT" w:eastAsia="it-IT" w:bidi="it-IT"/>
      </w:rPr>
    </w:lvl>
    <w:lvl w:ilvl="4" w:tplc="7DBCFA8A">
      <w:numFmt w:val="bullet"/>
      <w:lvlText w:val="•"/>
      <w:lvlJc w:val="left"/>
      <w:pPr>
        <w:ind w:left="2417" w:hanging="200"/>
      </w:pPr>
      <w:rPr>
        <w:rFonts w:hint="default"/>
        <w:lang w:val="it-IT" w:eastAsia="it-IT" w:bidi="it-IT"/>
      </w:rPr>
    </w:lvl>
    <w:lvl w:ilvl="5" w:tplc="0FBAA122">
      <w:numFmt w:val="bullet"/>
      <w:lvlText w:val="•"/>
      <w:lvlJc w:val="left"/>
      <w:pPr>
        <w:ind w:left="2942" w:hanging="200"/>
      </w:pPr>
      <w:rPr>
        <w:rFonts w:hint="default"/>
        <w:lang w:val="it-IT" w:eastAsia="it-IT" w:bidi="it-IT"/>
      </w:rPr>
    </w:lvl>
    <w:lvl w:ilvl="6" w:tplc="2E26B504">
      <w:numFmt w:val="bullet"/>
      <w:lvlText w:val="•"/>
      <w:lvlJc w:val="left"/>
      <w:pPr>
        <w:ind w:left="3468" w:hanging="200"/>
      </w:pPr>
      <w:rPr>
        <w:rFonts w:hint="default"/>
        <w:lang w:val="it-IT" w:eastAsia="it-IT" w:bidi="it-IT"/>
      </w:rPr>
    </w:lvl>
    <w:lvl w:ilvl="7" w:tplc="EE12E608">
      <w:numFmt w:val="bullet"/>
      <w:lvlText w:val="•"/>
      <w:lvlJc w:val="left"/>
      <w:pPr>
        <w:ind w:left="3994" w:hanging="200"/>
      </w:pPr>
      <w:rPr>
        <w:rFonts w:hint="default"/>
        <w:lang w:val="it-IT" w:eastAsia="it-IT" w:bidi="it-IT"/>
      </w:rPr>
    </w:lvl>
    <w:lvl w:ilvl="8" w:tplc="7F6CB230">
      <w:numFmt w:val="bullet"/>
      <w:lvlText w:val="•"/>
      <w:lvlJc w:val="left"/>
      <w:pPr>
        <w:ind w:left="4519" w:hanging="200"/>
      </w:pPr>
      <w:rPr>
        <w:rFonts w:hint="default"/>
        <w:lang w:val="it-IT" w:eastAsia="it-IT" w:bidi="it-IT"/>
      </w:rPr>
    </w:lvl>
  </w:abstractNum>
  <w:abstractNum w:abstractNumId="21" w15:restartNumberingAfterBreak="0">
    <w:nsid w:val="337D6D63"/>
    <w:multiLevelType w:val="hybridMultilevel"/>
    <w:tmpl w:val="0E14521C"/>
    <w:lvl w:ilvl="0" w:tplc="7090B6E6">
      <w:start w:val="1"/>
      <w:numFmt w:val="bullet"/>
      <w:lvlText w:val="-"/>
      <w:lvlJc w:val="left"/>
      <w:pPr>
        <w:ind w:left="720" w:hanging="360"/>
      </w:pPr>
      <w:rPr>
        <w:rFonts w:ascii="Arial" w:hAnsi="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4FD13F9"/>
    <w:multiLevelType w:val="hybridMultilevel"/>
    <w:tmpl w:val="4F7A5FEC"/>
    <w:lvl w:ilvl="0" w:tplc="04100011">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3" w15:restartNumberingAfterBreak="0">
    <w:nsid w:val="362A3364"/>
    <w:multiLevelType w:val="hybridMultilevel"/>
    <w:tmpl w:val="82CAE4BA"/>
    <w:lvl w:ilvl="0" w:tplc="4B78D3A6">
      <w:start w:val="14"/>
      <w:numFmt w:val="bullet"/>
      <w:lvlText w:val="-"/>
      <w:lvlJc w:val="left"/>
      <w:pPr>
        <w:ind w:left="720" w:hanging="360"/>
      </w:pPr>
      <w:rPr>
        <w:rFonts w:ascii="Times New Roman" w:eastAsia="Times New Roman" w:hAnsi="Times New Roman"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A4D50AD"/>
    <w:multiLevelType w:val="hybridMultilevel"/>
    <w:tmpl w:val="A9940CEA"/>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hint="default"/>
      </w:rPr>
    </w:lvl>
    <w:lvl w:ilvl="8" w:tplc="04100005">
      <w:start w:val="1"/>
      <w:numFmt w:val="bullet"/>
      <w:lvlText w:val=""/>
      <w:lvlJc w:val="left"/>
      <w:pPr>
        <w:ind w:left="6764" w:hanging="360"/>
      </w:pPr>
      <w:rPr>
        <w:rFonts w:ascii="Wingdings" w:hAnsi="Wingdings" w:hint="default"/>
      </w:rPr>
    </w:lvl>
  </w:abstractNum>
  <w:abstractNum w:abstractNumId="25" w15:restartNumberingAfterBreak="0">
    <w:nsid w:val="3E015F01"/>
    <w:multiLevelType w:val="hybridMultilevel"/>
    <w:tmpl w:val="033EB06E"/>
    <w:lvl w:ilvl="0" w:tplc="D23024F0">
      <w:start w:val="1"/>
      <w:numFmt w:val="bullet"/>
      <w:lvlText w:val="-"/>
      <w:lvlJc w:val="left"/>
      <w:pPr>
        <w:ind w:left="720" w:hanging="360"/>
      </w:pPr>
      <w:rPr>
        <w:rFonts w:ascii="Sylfaen" w:hAnsi="Sylfae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6CF2E11"/>
    <w:multiLevelType w:val="hybridMultilevel"/>
    <w:tmpl w:val="FB56D596"/>
    <w:lvl w:ilvl="0" w:tplc="582033D0">
      <w:start w:val="1"/>
      <w:numFmt w:val="bullet"/>
      <w:lvlText w:val=""/>
      <w:lvlJc w:val="left"/>
      <w:pPr>
        <w:tabs>
          <w:tab w:val="num" w:pos="720"/>
        </w:tabs>
        <w:ind w:left="720" w:hanging="360"/>
      </w:pPr>
      <w:rPr>
        <w:rFonts w:ascii="Symbol" w:hAnsi="Symbol" w:hint="default"/>
      </w:rPr>
    </w:lvl>
    <w:lvl w:ilvl="1" w:tplc="109CAECE">
      <w:start w:val="1"/>
      <w:numFmt w:val="bullet"/>
      <w:lvlText w:val=""/>
      <w:lvlJc w:val="left"/>
      <w:pPr>
        <w:tabs>
          <w:tab w:val="num" w:pos="1440"/>
        </w:tabs>
        <w:ind w:left="1440" w:hanging="360"/>
      </w:pPr>
      <w:rPr>
        <w:rFonts w:ascii="Symbol" w:hAnsi="Symbol" w:hint="default"/>
      </w:rPr>
    </w:lvl>
    <w:lvl w:ilvl="2" w:tplc="C5F004CC">
      <w:start w:val="1"/>
      <w:numFmt w:val="bullet"/>
      <w:lvlText w:val=""/>
      <w:lvlJc w:val="left"/>
      <w:pPr>
        <w:tabs>
          <w:tab w:val="num" w:pos="2160"/>
        </w:tabs>
        <w:ind w:left="2160" w:hanging="360"/>
      </w:pPr>
      <w:rPr>
        <w:rFonts w:ascii="Symbol" w:hAnsi="Symbol" w:hint="default"/>
      </w:rPr>
    </w:lvl>
    <w:lvl w:ilvl="3" w:tplc="55A4CBE6">
      <w:start w:val="1"/>
      <w:numFmt w:val="bullet"/>
      <w:lvlText w:val=""/>
      <w:lvlJc w:val="left"/>
      <w:pPr>
        <w:tabs>
          <w:tab w:val="num" w:pos="2880"/>
        </w:tabs>
        <w:ind w:left="2880" w:hanging="360"/>
      </w:pPr>
      <w:rPr>
        <w:rFonts w:ascii="Symbol" w:hAnsi="Symbol" w:hint="default"/>
      </w:rPr>
    </w:lvl>
    <w:lvl w:ilvl="4" w:tplc="AFD64EA2">
      <w:start w:val="1"/>
      <w:numFmt w:val="bullet"/>
      <w:lvlText w:val=""/>
      <w:lvlJc w:val="left"/>
      <w:pPr>
        <w:tabs>
          <w:tab w:val="num" w:pos="3600"/>
        </w:tabs>
        <w:ind w:left="3600" w:hanging="360"/>
      </w:pPr>
      <w:rPr>
        <w:rFonts w:ascii="Symbol" w:hAnsi="Symbol" w:hint="default"/>
      </w:rPr>
    </w:lvl>
    <w:lvl w:ilvl="5" w:tplc="06B0F1DE">
      <w:start w:val="1"/>
      <w:numFmt w:val="bullet"/>
      <w:lvlText w:val=""/>
      <w:lvlJc w:val="left"/>
      <w:pPr>
        <w:tabs>
          <w:tab w:val="num" w:pos="4320"/>
        </w:tabs>
        <w:ind w:left="4320" w:hanging="360"/>
      </w:pPr>
      <w:rPr>
        <w:rFonts w:ascii="Symbol" w:hAnsi="Symbol" w:hint="default"/>
      </w:rPr>
    </w:lvl>
    <w:lvl w:ilvl="6" w:tplc="6AC8DC9A">
      <w:start w:val="1"/>
      <w:numFmt w:val="bullet"/>
      <w:lvlText w:val=""/>
      <w:lvlJc w:val="left"/>
      <w:pPr>
        <w:tabs>
          <w:tab w:val="num" w:pos="5040"/>
        </w:tabs>
        <w:ind w:left="5040" w:hanging="360"/>
      </w:pPr>
      <w:rPr>
        <w:rFonts w:ascii="Symbol" w:hAnsi="Symbol" w:hint="default"/>
      </w:rPr>
    </w:lvl>
    <w:lvl w:ilvl="7" w:tplc="7BDE8A22">
      <w:start w:val="1"/>
      <w:numFmt w:val="bullet"/>
      <w:lvlText w:val=""/>
      <w:lvlJc w:val="left"/>
      <w:pPr>
        <w:tabs>
          <w:tab w:val="num" w:pos="5760"/>
        </w:tabs>
        <w:ind w:left="5760" w:hanging="360"/>
      </w:pPr>
      <w:rPr>
        <w:rFonts w:ascii="Symbol" w:hAnsi="Symbol" w:hint="default"/>
      </w:rPr>
    </w:lvl>
    <w:lvl w:ilvl="8" w:tplc="D804C858">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494066AA"/>
    <w:multiLevelType w:val="hybridMultilevel"/>
    <w:tmpl w:val="B16AA852"/>
    <w:lvl w:ilvl="0" w:tplc="B93E13A6">
      <w:numFmt w:val="bullet"/>
      <w:lvlText w:val="-"/>
      <w:lvlJc w:val="left"/>
      <w:pPr>
        <w:ind w:left="720" w:hanging="360"/>
      </w:pPr>
      <w:rPr>
        <w:rFonts w:ascii="Garamond" w:eastAsia="Garamond" w:hAnsi="Garamond" w:cs="Garamond" w:hint="default"/>
        <w:b/>
        <w:bCs/>
        <w:spacing w:val="-15"/>
        <w:w w:val="100"/>
        <w:sz w:val="24"/>
        <w:szCs w:val="24"/>
        <w:lang w:val="it-IT" w:eastAsia="it-IT" w:bidi="it-I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EF2535B"/>
    <w:multiLevelType w:val="hybridMultilevel"/>
    <w:tmpl w:val="B552B41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15:restartNumberingAfterBreak="0">
    <w:nsid w:val="526E1BD5"/>
    <w:multiLevelType w:val="hybridMultilevel"/>
    <w:tmpl w:val="000AEF4A"/>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605A3851"/>
    <w:multiLevelType w:val="hybridMultilevel"/>
    <w:tmpl w:val="6BA4122A"/>
    <w:lvl w:ilvl="0" w:tplc="04100001">
      <w:start w:val="1"/>
      <w:numFmt w:val="bullet"/>
      <w:lvlText w:val=""/>
      <w:lvlJc w:val="left"/>
      <w:pPr>
        <w:ind w:left="2421" w:hanging="360"/>
      </w:pPr>
      <w:rPr>
        <w:rFonts w:ascii="Symbol" w:hAnsi="Symbol" w:hint="default"/>
      </w:rPr>
    </w:lvl>
    <w:lvl w:ilvl="1" w:tplc="04100003">
      <w:start w:val="1"/>
      <w:numFmt w:val="bullet"/>
      <w:lvlText w:val="o"/>
      <w:lvlJc w:val="left"/>
      <w:pPr>
        <w:ind w:left="3141" w:hanging="360"/>
      </w:pPr>
      <w:rPr>
        <w:rFonts w:ascii="Courier New" w:hAnsi="Courier New" w:hint="default"/>
      </w:rPr>
    </w:lvl>
    <w:lvl w:ilvl="2" w:tplc="04100005">
      <w:start w:val="1"/>
      <w:numFmt w:val="bullet"/>
      <w:lvlText w:val=""/>
      <w:lvlJc w:val="left"/>
      <w:pPr>
        <w:ind w:left="3861" w:hanging="360"/>
      </w:pPr>
      <w:rPr>
        <w:rFonts w:ascii="Wingdings" w:hAnsi="Wingdings" w:hint="default"/>
      </w:rPr>
    </w:lvl>
    <w:lvl w:ilvl="3" w:tplc="04100001">
      <w:start w:val="1"/>
      <w:numFmt w:val="bullet"/>
      <w:lvlText w:val=""/>
      <w:lvlJc w:val="left"/>
      <w:pPr>
        <w:ind w:left="4581" w:hanging="360"/>
      </w:pPr>
      <w:rPr>
        <w:rFonts w:ascii="Symbol" w:hAnsi="Symbol" w:hint="default"/>
      </w:rPr>
    </w:lvl>
    <w:lvl w:ilvl="4" w:tplc="04100003">
      <w:start w:val="1"/>
      <w:numFmt w:val="bullet"/>
      <w:lvlText w:val="o"/>
      <w:lvlJc w:val="left"/>
      <w:pPr>
        <w:ind w:left="5301" w:hanging="360"/>
      </w:pPr>
      <w:rPr>
        <w:rFonts w:ascii="Courier New" w:hAnsi="Courier New" w:hint="default"/>
      </w:rPr>
    </w:lvl>
    <w:lvl w:ilvl="5" w:tplc="04100005">
      <w:start w:val="1"/>
      <w:numFmt w:val="bullet"/>
      <w:lvlText w:val=""/>
      <w:lvlJc w:val="left"/>
      <w:pPr>
        <w:ind w:left="6021" w:hanging="360"/>
      </w:pPr>
      <w:rPr>
        <w:rFonts w:ascii="Wingdings" w:hAnsi="Wingdings" w:hint="default"/>
      </w:rPr>
    </w:lvl>
    <w:lvl w:ilvl="6" w:tplc="04100001">
      <w:start w:val="1"/>
      <w:numFmt w:val="bullet"/>
      <w:lvlText w:val=""/>
      <w:lvlJc w:val="left"/>
      <w:pPr>
        <w:ind w:left="6741" w:hanging="360"/>
      </w:pPr>
      <w:rPr>
        <w:rFonts w:ascii="Symbol" w:hAnsi="Symbol" w:hint="default"/>
      </w:rPr>
    </w:lvl>
    <w:lvl w:ilvl="7" w:tplc="04100003">
      <w:start w:val="1"/>
      <w:numFmt w:val="bullet"/>
      <w:lvlText w:val="o"/>
      <w:lvlJc w:val="left"/>
      <w:pPr>
        <w:ind w:left="7461" w:hanging="360"/>
      </w:pPr>
      <w:rPr>
        <w:rFonts w:ascii="Courier New" w:hAnsi="Courier New" w:hint="default"/>
      </w:rPr>
    </w:lvl>
    <w:lvl w:ilvl="8" w:tplc="04100005">
      <w:start w:val="1"/>
      <w:numFmt w:val="bullet"/>
      <w:lvlText w:val=""/>
      <w:lvlJc w:val="left"/>
      <w:pPr>
        <w:ind w:left="8181" w:hanging="360"/>
      </w:pPr>
      <w:rPr>
        <w:rFonts w:ascii="Wingdings" w:hAnsi="Wingdings" w:hint="default"/>
      </w:rPr>
    </w:lvl>
  </w:abstractNum>
  <w:abstractNum w:abstractNumId="31" w15:restartNumberingAfterBreak="0">
    <w:nsid w:val="63FB4DD1"/>
    <w:multiLevelType w:val="hybridMultilevel"/>
    <w:tmpl w:val="BD6EAF20"/>
    <w:lvl w:ilvl="0" w:tplc="DBDC2FB0">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5275FA1"/>
    <w:multiLevelType w:val="hybridMultilevel"/>
    <w:tmpl w:val="E76A595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673147A"/>
    <w:multiLevelType w:val="hybridMultilevel"/>
    <w:tmpl w:val="2174C05C"/>
    <w:lvl w:ilvl="0" w:tplc="B93E13A6">
      <w:numFmt w:val="bullet"/>
      <w:lvlText w:val="-"/>
      <w:lvlJc w:val="left"/>
      <w:pPr>
        <w:ind w:left="1800" w:hanging="360"/>
      </w:pPr>
      <w:rPr>
        <w:rFonts w:ascii="Garamond" w:eastAsia="Garamond" w:hAnsi="Garamond" w:cs="Garamond" w:hint="default"/>
        <w:b/>
        <w:bCs/>
        <w:spacing w:val="-15"/>
        <w:w w:val="100"/>
        <w:sz w:val="24"/>
        <w:szCs w:val="24"/>
        <w:lang w:val="it-IT" w:eastAsia="it-IT" w:bidi="it-I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4" w15:restartNumberingAfterBreak="0">
    <w:nsid w:val="67544A71"/>
    <w:multiLevelType w:val="hybridMultilevel"/>
    <w:tmpl w:val="C86A22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AA220B5"/>
    <w:multiLevelType w:val="hybridMultilevel"/>
    <w:tmpl w:val="40183C2E"/>
    <w:lvl w:ilvl="0" w:tplc="4B78D3A6">
      <w:start w:val="14"/>
      <w:numFmt w:val="bullet"/>
      <w:lvlText w:val="-"/>
      <w:lvlJc w:val="left"/>
      <w:pPr>
        <w:tabs>
          <w:tab w:val="num" w:pos="720"/>
        </w:tabs>
        <w:ind w:left="720" w:hanging="360"/>
      </w:pPr>
      <w:rPr>
        <w:rFonts w:ascii="Times New Roman" w:eastAsia="Times New Roman" w:hAnsi="Times New Roman" w:hint="default"/>
        <w:color w:val="auto"/>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FB6F43"/>
    <w:multiLevelType w:val="hybridMultilevel"/>
    <w:tmpl w:val="667892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E31754D"/>
    <w:multiLevelType w:val="hybridMultilevel"/>
    <w:tmpl w:val="2092D30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92670107">
    <w:abstractNumId w:val="2"/>
  </w:num>
  <w:num w:numId="2" w16cid:durableId="222065495">
    <w:abstractNumId w:val="18"/>
  </w:num>
  <w:num w:numId="3" w16cid:durableId="1996832346">
    <w:abstractNumId w:val="12"/>
  </w:num>
  <w:num w:numId="4" w16cid:durableId="1584794888">
    <w:abstractNumId w:val="35"/>
  </w:num>
  <w:num w:numId="5" w16cid:durableId="259147163">
    <w:abstractNumId w:val="1"/>
  </w:num>
  <w:num w:numId="6" w16cid:durableId="309216743">
    <w:abstractNumId w:val="3"/>
  </w:num>
  <w:num w:numId="7" w16cid:durableId="208995720">
    <w:abstractNumId w:val="30"/>
  </w:num>
  <w:num w:numId="8" w16cid:durableId="1506702563">
    <w:abstractNumId w:val="19"/>
  </w:num>
  <w:num w:numId="9" w16cid:durableId="1092896075">
    <w:abstractNumId w:val="24"/>
  </w:num>
  <w:num w:numId="10" w16cid:durableId="1488597720">
    <w:abstractNumId w:val="13"/>
  </w:num>
  <w:num w:numId="11" w16cid:durableId="2126070130">
    <w:abstractNumId w:val="22"/>
  </w:num>
  <w:num w:numId="12" w16cid:durableId="4277713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25040106">
    <w:abstractNumId w:val="26"/>
  </w:num>
  <w:num w:numId="14" w16cid:durableId="864635510">
    <w:abstractNumId w:val="29"/>
  </w:num>
  <w:num w:numId="15" w16cid:durableId="352919412">
    <w:abstractNumId w:val="15"/>
  </w:num>
  <w:num w:numId="16" w16cid:durableId="1012534988">
    <w:abstractNumId w:val="16"/>
  </w:num>
  <w:num w:numId="17" w16cid:durableId="1350908814">
    <w:abstractNumId w:val="10"/>
  </w:num>
  <w:num w:numId="18" w16cid:durableId="2041737759">
    <w:abstractNumId w:val="4"/>
  </w:num>
  <w:num w:numId="19" w16cid:durableId="1203976151">
    <w:abstractNumId w:val="34"/>
  </w:num>
  <w:num w:numId="20" w16cid:durableId="1203326143">
    <w:abstractNumId w:val="21"/>
  </w:num>
  <w:num w:numId="21" w16cid:durableId="259071066">
    <w:abstractNumId w:val="8"/>
  </w:num>
  <w:num w:numId="22" w16cid:durableId="1163473729">
    <w:abstractNumId w:val="5"/>
  </w:num>
  <w:num w:numId="23" w16cid:durableId="2127380970">
    <w:abstractNumId w:val="28"/>
  </w:num>
  <w:num w:numId="24" w16cid:durableId="723136325">
    <w:abstractNumId w:val="17"/>
  </w:num>
  <w:num w:numId="25" w16cid:durableId="1921717219">
    <w:abstractNumId w:val="14"/>
  </w:num>
  <w:num w:numId="26" w16cid:durableId="1571041476">
    <w:abstractNumId w:val="23"/>
  </w:num>
  <w:num w:numId="27" w16cid:durableId="1398238049">
    <w:abstractNumId w:val="11"/>
  </w:num>
  <w:num w:numId="28" w16cid:durableId="360861193">
    <w:abstractNumId w:val="0"/>
    <w:lvlOverride w:ilvl="0">
      <w:lvl w:ilvl="0">
        <w:numFmt w:val="bullet"/>
        <w:lvlText w:val="-"/>
        <w:legacy w:legacy="1" w:legacySpace="0" w:legacyIndent="360"/>
        <w:lvlJc w:val="left"/>
        <w:pPr>
          <w:ind w:left="360" w:hanging="360"/>
        </w:pPr>
        <w:rPr>
          <w:b/>
        </w:rPr>
      </w:lvl>
    </w:lvlOverride>
  </w:num>
  <w:num w:numId="29" w16cid:durableId="1323436338">
    <w:abstractNumId w:val="36"/>
  </w:num>
  <w:num w:numId="30" w16cid:durableId="1248878593">
    <w:abstractNumId w:val="31"/>
  </w:num>
  <w:num w:numId="31" w16cid:durableId="800882112">
    <w:abstractNumId w:val="20"/>
  </w:num>
  <w:num w:numId="32" w16cid:durableId="1381902319">
    <w:abstractNumId w:val="6"/>
  </w:num>
  <w:num w:numId="33" w16cid:durableId="415134672">
    <w:abstractNumId w:val="27"/>
  </w:num>
  <w:num w:numId="34" w16cid:durableId="383914996">
    <w:abstractNumId w:val="33"/>
  </w:num>
  <w:num w:numId="35" w16cid:durableId="851191077">
    <w:abstractNumId w:val="37"/>
  </w:num>
  <w:num w:numId="36" w16cid:durableId="959648371">
    <w:abstractNumId w:val="9"/>
  </w:num>
  <w:num w:numId="37" w16cid:durableId="1806850758">
    <w:abstractNumId w:val="25"/>
  </w:num>
  <w:num w:numId="38" w16cid:durableId="2145655886">
    <w:abstractNumId w:val="7"/>
  </w:num>
  <w:num w:numId="39" w16cid:durableId="1622114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oNotHyphenateCaps/>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1FF"/>
    <w:rsid w:val="0000703E"/>
    <w:rsid w:val="00011C69"/>
    <w:rsid w:val="00012165"/>
    <w:rsid w:val="0001488E"/>
    <w:rsid w:val="00015861"/>
    <w:rsid w:val="00016259"/>
    <w:rsid w:val="0001714F"/>
    <w:rsid w:val="00020C88"/>
    <w:rsid w:val="00022020"/>
    <w:rsid w:val="00023583"/>
    <w:rsid w:val="000256E4"/>
    <w:rsid w:val="00027C65"/>
    <w:rsid w:val="00031550"/>
    <w:rsid w:val="0003378B"/>
    <w:rsid w:val="00036408"/>
    <w:rsid w:val="00036533"/>
    <w:rsid w:val="00037674"/>
    <w:rsid w:val="000416B7"/>
    <w:rsid w:val="00041B68"/>
    <w:rsid w:val="000428EA"/>
    <w:rsid w:val="00042FE1"/>
    <w:rsid w:val="0004609D"/>
    <w:rsid w:val="00046A5B"/>
    <w:rsid w:val="00050958"/>
    <w:rsid w:val="00050FFB"/>
    <w:rsid w:val="00055A73"/>
    <w:rsid w:val="00063E2C"/>
    <w:rsid w:val="00075679"/>
    <w:rsid w:val="00080929"/>
    <w:rsid w:val="000871D0"/>
    <w:rsid w:val="00094288"/>
    <w:rsid w:val="00095BD4"/>
    <w:rsid w:val="00095E75"/>
    <w:rsid w:val="000A0016"/>
    <w:rsid w:val="000A018C"/>
    <w:rsid w:val="000B0F60"/>
    <w:rsid w:val="000B2062"/>
    <w:rsid w:val="000B29B8"/>
    <w:rsid w:val="000B3998"/>
    <w:rsid w:val="000B4781"/>
    <w:rsid w:val="000B4D38"/>
    <w:rsid w:val="000C5DA7"/>
    <w:rsid w:val="000C7744"/>
    <w:rsid w:val="000D19C6"/>
    <w:rsid w:val="000D3A25"/>
    <w:rsid w:val="000D5CDF"/>
    <w:rsid w:val="000E1398"/>
    <w:rsid w:val="000E44A2"/>
    <w:rsid w:val="000E56D9"/>
    <w:rsid w:val="000E79E6"/>
    <w:rsid w:val="000E7C86"/>
    <w:rsid w:val="000F0BBC"/>
    <w:rsid w:val="000F3FFB"/>
    <w:rsid w:val="000F4F6A"/>
    <w:rsid w:val="000F717C"/>
    <w:rsid w:val="001003F2"/>
    <w:rsid w:val="00101413"/>
    <w:rsid w:val="00103BB1"/>
    <w:rsid w:val="00104C94"/>
    <w:rsid w:val="00104E85"/>
    <w:rsid w:val="00104F9B"/>
    <w:rsid w:val="00105464"/>
    <w:rsid w:val="00106446"/>
    <w:rsid w:val="00107A39"/>
    <w:rsid w:val="00107AFB"/>
    <w:rsid w:val="00114D4F"/>
    <w:rsid w:val="00116641"/>
    <w:rsid w:val="00116C85"/>
    <w:rsid w:val="00116CBC"/>
    <w:rsid w:val="00122DE2"/>
    <w:rsid w:val="001230D7"/>
    <w:rsid w:val="00123502"/>
    <w:rsid w:val="00126069"/>
    <w:rsid w:val="00126E2B"/>
    <w:rsid w:val="00127FFD"/>
    <w:rsid w:val="00133A85"/>
    <w:rsid w:val="00133D97"/>
    <w:rsid w:val="00135219"/>
    <w:rsid w:val="00135608"/>
    <w:rsid w:val="00136997"/>
    <w:rsid w:val="001407B0"/>
    <w:rsid w:val="00140899"/>
    <w:rsid w:val="00140B1E"/>
    <w:rsid w:val="00142304"/>
    <w:rsid w:val="00146F0A"/>
    <w:rsid w:val="00154C22"/>
    <w:rsid w:val="0015533C"/>
    <w:rsid w:val="001558F8"/>
    <w:rsid w:val="00163191"/>
    <w:rsid w:val="001664B1"/>
    <w:rsid w:val="00167100"/>
    <w:rsid w:val="00174176"/>
    <w:rsid w:val="001751C7"/>
    <w:rsid w:val="00176382"/>
    <w:rsid w:val="00176D61"/>
    <w:rsid w:val="00177B7E"/>
    <w:rsid w:val="00180670"/>
    <w:rsid w:val="00184453"/>
    <w:rsid w:val="00184940"/>
    <w:rsid w:val="00194DC8"/>
    <w:rsid w:val="0019659F"/>
    <w:rsid w:val="001A3F3D"/>
    <w:rsid w:val="001A62FD"/>
    <w:rsid w:val="001A757A"/>
    <w:rsid w:val="001A7E97"/>
    <w:rsid w:val="001B1063"/>
    <w:rsid w:val="001B263E"/>
    <w:rsid w:val="001B2E65"/>
    <w:rsid w:val="001B35EA"/>
    <w:rsid w:val="001B43C7"/>
    <w:rsid w:val="001B51AB"/>
    <w:rsid w:val="001B673B"/>
    <w:rsid w:val="001B6FA5"/>
    <w:rsid w:val="001C6525"/>
    <w:rsid w:val="001C6869"/>
    <w:rsid w:val="001C7C22"/>
    <w:rsid w:val="001D6296"/>
    <w:rsid w:val="001D64CD"/>
    <w:rsid w:val="001D7601"/>
    <w:rsid w:val="001E41BA"/>
    <w:rsid w:val="001E4C3A"/>
    <w:rsid w:val="001E4E14"/>
    <w:rsid w:val="001E5836"/>
    <w:rsid w:val="001E7526"/>
    <w:rsid w:val="001F2559"/>
    <w:rsid w:val="001F3256"/>
    <w:rsid w:val="001F38CF"/>
    <w:rsid w:val="001F66D9"/>
    <w:rsid w:val="002017AC"/>
    <w:rsid w:val="002026BC"/>
    <w:rsid w:val="00203A6C"/>
    <w:rsid w:val="00204569"/>
    <w:rsid w:val="00210956"/>
    <w:rsid w:val="00216092"/>
    <w:rsid w:val="00216D28"/>
    <w:rsid w:val="002229BC"/>
    <w:rsid w:val="0023001C"/>
    <w:rsid w:val="0023334E"/>
    <w:rsid w:val="0023341D"/>
    <w:rsid w:val="00233715"/>
    <w:rsid w:val="002337F3"/>
    <w:rsid w:val="00234DEB"/>
    <w:rsid w:val="00236F19"/>
    <w:rsid w:val="00242E8F"/>
    <w:rsid w:val="00245AAF"/>
    <w:rsid w:val="002522FF"/>
    <w:rsid w:val="00257EA3"/>
    <w:rsid w:val="00260E21"/>
    <w:rsid w:val="00261A53"/>
    <w:rsid w:val="002672CF"/>
    <w:rsid w:val="00267B49"/>
    <w:rsid w:val="00270C04"/>
    <w:rsid w:val="002737B8"/>
    <w:rsid w:val="002745B1"/>
    <w:rsid w:val="002758E3"/>
    <w:rsid w:val="00277E4F"/>
    <w:rsid w:val="00281F8A"/>
    <w:rsid w:val="00282964"/>
    <w:rsid w:val="00285AF2"/>
    <w:rsid w:val="00287071"/>
    <w:rsid w:val="00296B4F"/>
    <w:rsid w:val="00297CB5"/>
    <w:rsid w:val="002A52C6"/>
    <w:rsid w:val="002A5750"/>
    <w:rsid w:val="002B001F"/>
    <w:rsid w:val="002B09B4"/>
    <w:rsid w:val="002B2522"/>
    <w:rsid w:val="002B432F"/>
    <w:rsid w:val="002B5E2F"/>
    <w:rsid w:val="002B6BFE"/>
    <w:rsid w:val="002B71C6"/>
    <w:rsid w:val="002C2FD2"/>
    <w:rsid w:val="002C400D"/>
    <w:rsid w:val="002D1E51"/>
    <w:rsid w:val="002D2D02"/>
    <w:rsid w:val="002D2E17"/>
    <w:rsid w:val="002D3283"/>
    <w:rsid w:val="002D41FC"/>
    <w:rsid w:val="002D4E04"/>
    <w:rsid w:val="002E2BD2"/>
    <w:rsid w:val="002E306B"/>
    <w:rsid w:val="002E44E6"/>
    <w:rsid w:val="002E4B7D"/>
    <w:rsid w:val="002E79C3"/>
    <w:rsid w:val="002F0A20"/>
    <w:rsid w:val="002F1EC1"/>
    <w:rsid w:val="002F40B5"/>
    <w:rsid w:val="002F58A3"/>
    <w:rsid w:val="002F7C36"/>
    <w:rsid w:val="003017ED"/>
    <w:rsid w:val="003040F1"/>
    <w:rsid w:val="00305889"/>
    <w:rsid w:val="003130B4"/>
    <w:rsid w:val="0031396D"/>
    <w:rsid w:val="00313D42"/>
    <w:rsid w:val="00314579"/>
    <w:rsid w:val="00314D0D"/>
    <w:rsid w:val="003204EB"/>
    <w:rsid w:val="00320EA6"/>
    <w:rsid w:val="00321F8D"/>
    <w:rsid w:val="00322AD2"/>
    <w:rsid w:val="00323F0B"/>
    <w:rsid w:val="003240D1"/>
    <w:rsid w:val="003241C0"/>
    <w:rsid w:val="00324648"/>
    <w:rsid w:val="00324992"/>
    <w:rsid w:val="00324ECB"/>
    <w:rsid w:val="00327106"/>
    <w:rsid w:val="00327741"/>
    <w:rsid w:val="00331A6E"/>
    <w:rsid w:val="00333078"/>
    <w:rsid w:val="0033610E"/>
    <w:rsid w:val="003378AF"/>
    <w:rsid w:val="003406CB"/>
    <w:rsid w:val="0034259F"/>
    <w:rsid w:val="0035318D"/>
    <w:rsid w:val="00353E47"/>
    <w:rsid w:val="003577F4"/>
    <w:rsid w:val="003616BA"/>
    <w:rsid w:val="003620D1"/>
    <w:rsid w:val="00362FC1"/>
    <w:rsid w:val="0036709D"/>
    <w:rsid w:val="00370C27"/>
    <w:rsid w:val="003745B3"/>
    <w:rsid w:val="00377AC7"/>
    <w:rsid w:val="00381C4A"/>
    <w:rsid w:val="00386947"/>
    <w:rsid w:val="00386EFA"/>
    <w:rsid w:val="00387850"/>
    <w:rsid w:val="003963FA"/>
    <w:rsid w:val="003A0590"/>
    <w:rsid w:val="003A5A70"/>
    <w:rsid w:val="003B08EA"/>
    <w:rsid w:val="003B490B"/>
    <w:rsid w:val="003B546C"/>
    <w:rsid w:val="003C1735"/>
    <w:rsid w:val="003C5707"/>
    <w:rsid w:val="003C7C19"/>
    <w:rsid w:val="003D4574"/>
    <w:rsid w:val="003E3100"/>
    <w:rsid w:val="003E4099"/>
    <w:rsid w:val="003E4333"/>
    <w:rsid w:val="003E5025"/>
    <w:rsid w:val="003E5900"/>
    <w:rsid w:val="003F0DCD"/>
    <w:rsid w:val="003F2210"/>
    <w:rsid w:val="003F2E5E"/>
    <w:rsid w:val="003F391E"/>
    <w:rsid w:val="003F42DF"/>
    <w:rsid w:val="003F7783"/>
    <w:rsid w:val="004001DC"/>
    <w:rsid w:val="004017D5"/>
    <w:rsid w:val="00407E22"/>
    <w:rsid w:val="00410860"/>
    <w:rsid w:val="00412307"/>
    <w:rsid w:val="00414036"/>
    <w:rsid w:val="00414771"/>
    <w:rsid w:val="00414DDB"/>
    <w:rsid w:val="00417333"/>
    <w:rsid w:val="004207EC"/>
    <w:rsid w:val="00423038"/>
    <w:rsid w:val="0042311D"/>
    <w:rsid w:val="0042424F"/>
    <w:rsid w:val="00426340"/>
    <w:rsid w:val="00426C43"/>
    <w:rsid w:val="00432F0F"/>
    <w:rsid w:val="0043503C"/>
    <w:rsid w:val="00436083"/>
    <w:rsid w:val="00437283"/>
    <w:rsid w:val="004376B5"/>
    <w:rsid w:val="00437C8D"/>
    <w:rsid w:val="00452E78"/>
    <w:rsid w:val="0045328B"/>
    <w:rsid w:val="004535D8"/>
    <w:rsid w:val="00454A95"/>
    <w:rsid w:val="00456DC4"/>
    <w:rsid w:val="00457304"/>
    <w:rsid w:val="00465F3A"/>
    <w:rsid w:val="0046633F"/>
    <w:rsid w:val="00466A21"/>
    <w:rsid w:val="00470660"/>
    <w:rsid w:val="00472F68"/>
    <w:rsid w:val="004744A9"/>
    <w:rsid w:val="00480599"/>
    <w:rsid w:val="004848CF"/>
    <w:rsid w:val="0048536C"/>
    <w:rsid w:val="00490AA9"/>
    <w:rsid w:val="00491543"/>
    <w:rsid w:val="0049588D"/>
    <w:rsid w:val="004A0905"/>
    <w:rsid w:val="004A51DC"/>
    <w:rsid w:val="004A53CD"/>
    <w:rsid w:val="004B09F9"/>
    <w:rsid w:val="004B0AE3"/>
    <w:rsid w:val="004B1043"/>
    <w:rsid w:val="004B505E"/>
    <w:rsid w:val="004B7B40"/>
    <w:rsid w:val="004B7FBA"/>
    <w:rsid w:val="004C257C"/>
    <w:rsid w:val="004C28F0"/>
    <w:rsid w:val="004C3D70"/>
    <w:rsid w:val="004D26A5"/>
    <w:rsid w:val="004D3686"/>
    <w:rsid w:val="004D4981"/>
    <w:rsid w:val="004E3892"/>
    <w:rsid w:val="004F1878"/>
    <w:rsid w:val="004F22ED"/>
    <w:rsid w:val="004F2AEF"/>
    <w:rsid w:val="004F44A2"/>
    <w:rsid w:val="004F6F7C"/>
    <w:rsid w:val="0050191B"/>
    <w:rsid w:val="00506359"/>
    <w:rsid w:val="0051207D"/>
    <w:rsid w:val="00512DB4"/>
    <w:rsid w:val="00533CB2"/>
    <w:rsid w:val="005348ED"/>
    <w:rsid w:val="00541F97"/>
    <w:rsid w:val="005476FF"/>
    <w:rsid w:val="00552AB3"/>
    <w:rsid w:val="00555C39"/>
    <w:rsid w:val="0056008D"/>
    <w:rsid w:val="00561227"/>
    <w:rsid w:val="0056449B"/>
    <w:rsid w:val="00564B69"/>
    <w:rsid w:val="00572919"/>
    <w:rsid w:val="00572B1F"/>
    <w:rsid w:val="00574D3E"/>
    <w:rsid w:val="00576207"/>
    <w:rsid w:val="005776AA"/>
    <w:rsid w:val="0058507F"/>
    <w:rsid w:val="005874A6"/>
    <w:rsid w:val="00595F5E"/>
    <w:rsid w:val="005A1580"/>
    <w:rsid w:val="005A7F95"/>
    <w:rsid w:val="005B1655"/>
    <w:rsid w:val="005B1922"/>
    <w:rsid w:val="005B3281"/>
    <w:rsid w:val="005C1175"/>
    <w:rsid w:val="005C17A4"/>
    <w:rsid w:val="005C31E2"/>
    <w:rsid w:val="005C454A"/>
    <w:rsid w:val="005C4AEF"/>
    <w:rsid w:val="005C519B"/>
    <w:rsid w:val="005D03F5"/>
    <w:rsid w:val="005D0E36"/>
    <w:rsid w:val="005D2803"/>
    <w:rsid w:val="005D5B7F"/>
    <w:rsid w:val="005D7C6D"/>
    <w:rsid w:val="005E4C1E"/>
    <w:rsid w:val="005E663D"/>
    <w:rsid w:val="005F0886"/>
    <w:rsid w:val="005F3510"/>
    <w:rsid w:val="005F35FD"/>
    <w:rsid w:val="005F4878"/>
    <w:rsid w:val="005F78E0"/>
    <w:rsid w:val="00604324"/>
    <w:rsid w:val="00610AD6"/>
    <w:rsid w:val="00612700"/>
    <w:rsid w:val="006148A8"/>
    <w:rsid w:val="0062262E"/>
    <w:rsid w:val="0062424E"/>
    <w:rsid w:val="00624345"/>
    <w:rsid w:val="006304AF"/>
    <w:rsid w:val="006306F9"/>
    <w:rsid w:val="00631018"/>
    <w:rsid w:val="006316A9"/>
    <w:rsid w:val="00635173"/>
    <w:rsid w:val="00636571"/>
    <w:rsid w:val="006401FB"/>
    <w:rsid w:val="00640F90"/>
    <w:rsid w:val="006417FC"/>
    <w:rsid w:val="00641C80"/>
    <w:rsid w:val="006422DC"/>
    <w:rsid w:val="00644BEA"/>
    <w:rsid w:val="00653048"/>
    <w:rsid w:val="0065500D"/>
    <w:rsid w:val="006620CA"/>
    <w:rsid w:val="00665092"/>
    <w:rsid w:val="00666EFB"/>
    <w:rsid w:val="00672FD7"/>
    <w:rsid w:val="00680CA0"/>
    <w:rsid w:val="0068333C"/>
    <w:rsid w:val="006837B5"/>
    <w:rsid w:val="0068410B"/>
    <w:rsid w:val="0068441B"/>
    <w:rsid w:val="00692AC8"/>
    <w:rsid w:val="00692DB0"/>
    <w:rsid w:val="006A63C0"/>
    <w:rsid w:val="006A6D1D"/>
    <w:rsid w:val="006A6FAE"/>
    <w:rsid w:val="006B0825"/>
    <w:rsid w:val="006B2F45"/>
    <w:rsid w:val="006B3911"/>
    <w:rsid w:val="006C09ED"/>
    <w:rsid w:val="006C2882"/>
    <w:rsid w:val="006C4D0D"/>
    <w:rsid w:val="006C6DE8"/>
    <w:rsid w:val="006D28B7"/>
    <w:rsid w:val="006D2CF7"/>
    <w:rsid w:val="006D324D"/>
    <w:rsid w:val="006D78CF"/>
    <w:rsid w:val="006E062F"/>
    <w:rsid w:val="006E0BF1"/>
    <w:rsid w:val="006E1E5E"/>
    <w:rsid w:val="006E3A50"/>
    <w:rsid w:val="006E3DA9"/>
    <w:rsid w:val="006E4B59"/>
    <w:rsid w:val="006E631D"/>
    <w:rsid w:val="006E77F7"/>
    <w:rsid w:val="006F06D3"/>
    <w:rsid w:val="006F70B5"/>
    <w:rsid w:val="00701870"/>
    <w:rsid w:val="007027E9"/>
    <w:rsid w:val="0070321B"/>
    <w:rsid w:val="007041F1"/>
    <w:rsid w:val="007063BB"/>
    <w:rsid w:val="00712A5F"/>
    <w:rsid w:val="00714BAE"/>
    <w:rsid w:val="00725C11"/>
    <w:rsid w:val="00726F06"/>
    <w:rsid w:val="007270BC"/>
    <w:rsid w:val="00730BC8"/>
    <w:rsid w:val="00731F1B"/>
    <w:rsid w:val="00732880"/>
    <w:rsid w:val="00733304"/>
    <w:rsid w:val="00740471"/>
    <w:rsid w:val="00740A14"/>
    <w:rsid w:val="0074200B"/>
    <w:rsid w:val="00742DF3"/>
    <w:rsid w:val="00743791"/>
    <w:rsid w:val="00744437"/>
    <w:rsid w:val="00745847"/>
    <w:rsid w:val="00745B7A"/>
    <w:rsid w:val="0075019B"/>
    <w:rsid w:val="00753718"/>
    <w:rsid w:val="00760177"/>
    <w:rsid w:val="00760C73"/>
    <w:rsid w:val="007633D6"/>
    <w:rsid w:val="00764E89"/>
    <w:rsid w:val="00766891"/>
    <w:rsid w:val="00771E34"/>
    <w:rsid w:val="00775DA1"/>
    <w:rsid w:val="00781BE0"/>
    <w:rsid w:val="00783FD4"/>
    <w:rsid w:val="007850BD"/>
    <w:rsid w:val="007858B7"/>
    <w:rsid w:val="00785CFC"/>
    <w:rsid w:val="00787454"/>
    <w:rsid w:val="007A452C"/>
    <w:rsid w:val="007A62E9"/>
    <w:rsid w:val="007B04B4"/>
    <w:rsid w:val="007B1F65"/>
    <w:rsid w:val="007B2D59"/>
    <w:rsid w:val="007B3D36"/>
    <w:rsid w:val="007B4A23"/>
    <w:rsid w:val="007C04BA"/>
    <w:rsid w:val="007C0B0C"/>
    <w:rsid w:val="007C0DCE"/>
    <w:rsid w:val="007C0F9D"/>
    <w:rsid w:val="007C5280"/>
    <w:rsid w:val="007D1398"/>
    <w:rsid w:val="007D4147"/>
    <w:rsid w:val="007D7A2A"/>
    <w:rsid w:val="007E01BA"/>
    <w:rsid w:val="007E0C11"/>
    <w:rsid w:val="007E26A3"/>
    <w:rsid w:val="007E4EA6"/>
    <w:rsid w:val="007E5AD7"/>
    <w:rsid w:val="007E616B"/>
    <w:rsid w:val="007F1EF5"/>
    <w:rsid w:val="007F2340"/>
    <w:rsid w:val="007F4C5C"/>
    <w:rsid w:val="007F4F09"/>
    <w:rsid w:val="00803468"/>
    <w:rsid w:val="008050D9"/>
    <w:rsid w:val="008101BE"/>
    <w:rsid w:val="00811C2D"/>
    <w:rsid w:val="00813040"/>
    <w:rsid w:val="00815257"/>
    <w:rsid w:val="008157C5"/>
    <w:rsid w:val="008213A7"/>
    <w:rsid w:val="00822076"/>
    <w:rsid w:val="00822920"/>
    <w:rsid w:val="00824182"/>
    <w:rsid w:val="00831830"/>
    <w:rsid w:val="0083271A"/>
    <w:rsid w:val="00832CA4"/>
    <w:rsid w:val="00846A54"/>
    <w:rsid w:val="00846FE0"/>
    <w:rsid w:val="00851706"/>
    <w:rsid w:val="008526B5"/>
    <w:rsid w:val="008533B8"/>
    <w:rsid w:val="008539C5"/>
    <w:rsid w:val="00860402"/>
    <w:rsid w:val="008630D3"/>
    <w:rsid w:val="00866E46"/>
    <w:rsid w:val="00867DC8"/>
    <w:rsid w:val="00877458"/>
    <w:rsid w:val="00880D07"/>
    <w:rsid w:val="0088316D"/>
    <w:rsid w:val="00884D19"/>
    <w:rsid w:val="00887CF2"/>
    <w:rsid w:val="00893477"/>
    <w:rsid w:val="00897340"/>
    <w:rsid w:val="008A1B84"/>
    <w:rsid w:val="008A384A"/>
    <w:rsid w:val="008B0637"/>
    <w:rsid w:val="008C2EAC"/>
    <w:rsid w:val="008C3E0A"/>
    <w:rsid w:val="008C4575"/>
    <w:rsid w:val="008C561F"/>
    <w:rsid w:val="008C5B72"/>
    <w:rsid w:val="008C5ED5"/>
    <w:rsid w:val="008C6A80"/>
    <w:rsid w:val="008C7169"/>
    <w:rsid w:val="008D018E"/>
    <w:rsid w:val="008D59DA"/>
    <w:rsid w:val="008D6350"/>
    <w:rsid w:val="008D6E87"/>
    <w:rsid w:val="008D6EFF"/>
    <w:rsid w:val="008E048B"/>
    <w:rsid w:val="008E07CC"/>
    <w:rsid w:val="008E42E9"/>
    <w:rsid w:val="008E4365"/>
    <w:rsid w:val="008E6AC0"/>
    <w:rsid w:val="008F1C60"/>
    <w:rsid w:val="008F29ED"/>
    <w:rsid w:val="008F3812"/>
    <w:rsid w:val="008F3EAE"/>
    <w:rsid w:val="008F5199"/>
    <w:rsid w:val="0090072D"/>
    <w:rsid w:val="00900EAC"/>
    <w:rsid w:val="009122BF"/>
    <w:rsid w:val="009141BA"/>
    <w:rsid w:val="00916A22"/>
    <w:rsid w:val="0091770F"/>
    <w:rsid w:val="0092171F"/>
    <w:rsid w:val="00921CD7"/>
    <w:rsid w:val="00927E8F"/>
    <w:rsid w:val="00932D02"/>
    <w:rsid w:val="00934ABE"/>
    <w:rsid w:val="00934C58"/>
    <w:rsid w:val="00935EE9"/>
    <w:rsid w:val="00936BB1"/>
    <w:rsid w:val="00937923"/>
    <w:rsid w:val="0094020F"/>
    <w:rsid w:val="00942863"/>
    <w:rsid w:val="00942CE5"/>
    <w:rsid w:val="00946076"/>
    <w:rsid w:val="00946A6A"/>
    <w:rsid w:val="00946C6A"/>
    <w:rsid w:val="00952713"/>
    <w:rsid w:val="00953190"/>
    <w:rsid w:val="0095403B"/>
    <w:rsid w:val="009579E2"/>
    <w:rsid w:val="009611CF"/>
    <w:rsid w:val="00971F98"/>
    <w:rsid w:val="00972830"/>
    <w:rsid w:val="00972BFE"/>
    <w:rsid w:val="00973645"/>
    <w:rsid w:val="009753CA"/>
    <w:rsid w:val="00977A07"/>
    <w:rsid w:val="00983400"/>
    <w:rsid w:val="00985B1A"/>
    <w:rsid w:val="00993BF3"/>
    <w:rsid w:val="009958C0"/>
    <w:rsid w:val="009A61A5"/>
    <w:rsid w:val="009A6E81"/>
    <w:rsid w:val="009B61FE"/>
    <w:rsid w:val="009C1F2D"/>
    <w:rsid w:val="009C52D8"/>
    <w:rsid w:val="009C7420"/>
    <w:rsid w:val="009C7E66"/>
    <w:rsid w:val="009D1741"/>
    <w:rsid w:val="009D18AA"/>
    <w:rsid w:val="009D21AF"/>
    <w:rsid w:val="009D2A2D"/>
    <w:rsid w:val="009D3213"/>
    <w:rsid w:val="009E0D16"/>
    <w:rsid w:val="009E24FC"/>
    <w:rsid w:val="009E2C0B"/>
    <w:rsid w:val="009E3DB2"/>
    <w:rsid w:val="009E683F"/>
    <w:rsid w:val="009F0B88"/>
    <w:rsid w:val="009F22DA"/>
    <w:rsid w:val="009F4FDC"/>
    <w:rsid w:val="00A00082"/>
    <w:rsid w:val="00A013CE"/>
    <w:rsid w:val="00A01B88"/>
    <w:rsid w:val="00A02832"/>
    <w:rsid w:val="00A0495C"/>
    <w:rsid w:val="00A13C41"/>
    <w:rsid w:val="00A202B4"/>
    <w:rsid w:val="00A23775"/>
    <w:rsid w:val="00A2556F"/>
    <w:rsid w:val="00A3351A"/>
    <w:rsid w:val="00A33F69"/>
    <w:rsid w:val="00A34032"/>
    <w:rsid w:val="00A3545C"/>
    <w:rsid w:val="00A35AA4"/>
    <w:rsid w:val="00A36B5A"/>
    <w:rsid w:val="00A41CB2"/>
    <w:rsid w:val="00A4678C"/>
    <w:rsid w:val="00A53EE2"/>
    <w:rsid w:val="00A54A9C"/>
    <w:rsid w:val="00A55455"/>
    <w:rsid w:val="00A55974"/>
    <w:rsid w:val="00A61F1E"/>
    <w:rsid w:val="00A64C6E"/>
    <w:rsid w:val="00A65036"/>
    <w:rsid w:val="00A6620B"/>
    <w:rsid w:val="00A66DCE"/>
    <w:rsid w:val="00A714BF"/>
    <w:rsid w:val="00A765DB"/>
    <w:rsid w:val="00A76D98"/>
    <w:rsid w:val="00A7711F"/>
    <w:rsid w:val="00A7744B"/>
    <w:rsid w:val="00A83EBD"/>
    <w:rsid w:val="00A86756"/>
    <w:rsid w:val="00A95134"/>
    <w:rsid w:val="00A96B24"/>
    <w:rsid w:val="00AA491E"/>
    <w:rsid w:val="00AB32D6"/>
    <w:rsid w:val="00AB486C"/>
    <w:rsid w:val="00AB5537"/>
    <w:rsid w:val="00AB5ED7"/>
    <w:rsid w:val="00AB60FF"/>
    <w:rsid w:val="00AB67B0"/>
    <w:rsid w:val="00AC0C9E"/>
    <w:rsid w:val="00AC54BF"/>
    <w:rsid w:val="00AC7253"/>
    <w:rsid w:val="00AD3A99"/>
    <w:rsid w:val="00AE378E"/>
    <w:rsid w:val="00AE391A"/>
    <w:rsid w:val="00AF1264"/>
    <w:rsid w:val="00AF515F"/>
    <w:rsid w:val="00AF66A8"/>
    <w:rsid w:val="00AF7BA1"/>
    <w:rsid w:val="00B03A54"/>
    <w:rsid w:val="00B07789"/>
    <w:rsid w:val="00B103C9"/>
    <w:rsid w:val="00B1079E"/>
    <w:rsid w:val="00B11551"/>
    <w:rsid w:val="00B13DAB"/>
    <w:rsid w:val="00B14263"/>
    <w:rsid w:val="00B163F9"/>
    <w:rsid w:val="00B16936"/>
    <w:rsid w:val="00B20E51"/>
    <w:rsid w:val="00B23912"/>
    <w:rsid w:val="00B2528F"/>
    <w:rsid w:val="00B26175"/>
    <w:rsid w:val="00B27BB9"/>
    <w:rsid w:val="00B338A6"/>
    <w:rsid w:val="00B40EB0"/>
    <w:rsid w:val="00B40F07"/>
    <w:rsid w:val="00B45A45"/>
    <w:rsid w:val="00B477CB"/>
    <w:rsid w:val="00B47D36"/>
    <w:rsid w:val="00B50BE8"/>
    <w:rsid w:val="00B52F04"/>
    <w:rsid w:val="00B54EA1"/>
    <w:rsid w:val="00B623BF"/>
    <w:rsid w:val="00B62667"/>
    <w:rsid w:val="00B63C0A"/>
    <w:rsid w:val="00B734FA"/>
    <w:rsid w:val="00B73FC4"/>
    <w:rsid w:val="00B8298F"/>
    <w:rsid w:val="00B8321F"/>
    <w:rsid w:val="00B8380D"/>
    <w:rsid w:val="00B85A65"/>
    <w:rsid w:val="00B874E6"/>
    <w:rsid w:val="00B8753F"/>
    <w:rsid w:val="00B9058D"/>
    <w:rsid w:val="00B91040"/>
    <w:rsid w:val="00B91891"/>
    <w:rsid w:val="00B94F51"/>
    <w:rsid w:val="00B952C8"/>
    <w:rsid w:val="00B9535A"/>
    <w:rsid w:val="00B97A6B"/>
    <w:rsid w:val="00BA2810"/>
    <w:rsid w:val="00BA2A63"/>
    <w:rsid w:val="00BA4BA7"/>
    <w:rsid w:val="00BA4DCB"/>
    <w:rsid w:val="00BA6062"/>
    <w:rsid w:val="00BA6116"/>
    <w:rsid w:val="00BB1C43"/>
    <w:rsid w:val="00BB54CB"/>
    <w:rsid w:val="00BB6ADE"/>
    <w:rsid w:val="00BC07E7"/>
    <w:rsid w:val="00BC3E3A"/>
    <w:rsid w:val="00BC54F9"/>
    <w:rsid w:val="00BD26F5"/>
    <w:rsid w:val="00BD331D"/>
    <w:rsid w:val="00BE1E55"/>
    <w:rsid w:val="00BE69BD"/>
    <w:rsid w:val="00BF2E60"/>
    <w:rsid w:val="00BF5447"/>
    <w:rsid w:val="00BF77B5"/>
    <w:rsid w:val="00C018A8"/>
    <w:rsid w:val="00C051FD"/>
    <w:rsid w:val="00C070FF"/>
    <w:rsid w:val="00C10F79"/>
    <w:rsid w:val="00C11CDB"/>
    <w:rsid w:val="00C11CE7"/>
    <w:rsid w:val="00C23E01"/>
    <w:rsid w:val="00C243AE"/>
    <w:rsid w:val="00C24E79"/>
    <w:rsid w:val="00C27F5F"/>
    <w:rsid w:val="00C30F8C"/>
    <w:rsid w:val="00C31127"/>
    <w:rsid w:val="00C329BB"/>
    <w:rsid w:val="00C3363D"/>
    <w:rsid w:val="00C362C5"/>
    <w:rsid w:val="00C40C54"/>
    <w:rsid w:val="00C410D1"/>
    <w:rsid w:val="00C42850"/>
    <w:rsid w:val="00C42BCD"/>
    <w:rsid w:val="00C445EC"/>
    <w:rsid w:val="00C44999"/>
    <w:rsid w:val="00C453D3"/>
    <w:rsid w:val="00C46624"/>
    <w:rsid w:val="00C52E46"/>
    <w:rsid w:val="00C540F6"/>
    <w:rsid w:val="00C548AD"/>
    <w:rsid w:val="00C54D34"/>
    <w:rsid w:val="00C5719D"/>
    <w:rsid w:val="00C60A80"/>
    <w:rsid w:val="00C615C5"/>
    <w:rsid w:val="00C6744B"/>
    <w:rsid w:val="00C71C5A"/>
    <w:rsid w:val="00C73F1E"/>
    <w:rsid w:val="00C73F56"/>
    <w:rsid w:val="00C74DBE"/>
    <w:rsid w:val="00C76A27"/>
    <w:rsid w:val="00C80BA7"/>
    <w:rsid w:val="00C83BE5"/>
    <w:rsid w:val="00C854CC"/>
    <w:rsid w:val="00C856C1"/>
    <w:rsid w:val="00C9378A"/>
    <w:rsid w:val="00C94268"/>
    <w:rsid w:val="00CA5381"/>
    <w:rsid w:val="00CB2FC0"/>
    <w:rsid w:val="00CB49E9"/>
    <w:rsid w:val="00CB55F8"/>
    <w:rsid w:val="00CC053F"/>
    <w:rsid w:val="00CC0859"/>
    <w:rsid w:val="00CC17AE"/>
    <w:rsid w:val="00CC30D4"/>
    <w:rsid w:val="00CC3838"/>
    <w:rsid w:val="00CC57E1"/>
    <w:rsid w:val="00CD03A0"/>
    <w:rsid w:val="00CD0EE9"/>
    <w:rsid w:val="00CD32E5"/>
    <w:rsid w:val="00CD7AD2"/>
    <w:rsid w:val="00CE17A0"/>
    <w:rsid w:val="00CE33E4"/>
    <w:rsid w:val="00CE73AD"/>
    <w:rsid w:val="00CF16F4"/>
    <w:rsid w:val="00CF2180"/>
    <w:rsid w:val="00CF466B"/>
    <w:rsid w:val="00CF48B6"/>
    <w:rsid w:val="00CF4F98"/>
    <w:rsid w:val="00CF5DD4"/>
    <w:rsid w:val="00CF6B67"/>
    <w:rsid w:val="00D009F0"/>
    <w:rsid w:val="00D0301E"/>
    <w:rsid w:val="00D03418"/>
    <w:rsid w:val="00D05E1F"/>
    <w:rsid w:val="00D1148F"/>
    <w:rsid w:val="00D12CCA"/>
    <w:rsid w:val="00D157D3"/>
    <w:rsid w:val="00D23BE6"/>
    <w:rsid w:val="00D24A9F"/>
    <w:rsid w:val="00D24F6A"/>
    <w:rsid w:val="00D26258"/>
    <w:rsid w:val="00D332D7"/>
    <w:rsid w:val="00D3512D"/>
    <w:rsid w:val="00D44C1A"/>
    <w:rsid w:val="00D44E91"/>
    <w:rsid w:val="00D46213"/>
    <w:rsid w:val="00D53B6E"/>
    <w:rsid w:val="00D54CAF"/>
    <w:rsid w:val="00D55B0F"/>
    <w:rsid w:val="00D56204"/>
    <w:rsid w:val="00D56E7A"/>
    <w:rsid w:val="00D61863"/>
    <w:rsid w:val="00D65D31"/>
    <w:rsid w:val="00D71189"/>
    <w:rsid w:val="00D71397"/>
    <w:rsid w:val="00D752A7"/>
    <w:rsid w:val="00D753D0"/>
    <w:rsid w:val="00D75C0C"/>
    <w:rsid w:val="00D77633"/>
    <w:rsid w:val="00D81F69"/>
    <w:rsid w:val="00D924B0"/>
    <w:rsid w:val="00D93180"/>
    <w:rsid w:val="00D97C27"/>
    <w:rsid w:val="00DA185A"/>
    <w:rsid w:val="00DA6D0D"/>
    <w:rsid w:val="00DC351F"/>
    <w:rsid w:val="00DC70B1"/>
    <w:rsid w:val="00DD10CC"/>
    <w:rsid w:val="00DD45D8"/>
    <w:rsid w:val="00DD4806"/>
    <w:rsid w:val="00DD672F"/>
    <w:rsid w:val="00DD7138"/>
    <w:rsid w:val="00DE1F7B"/>
    <w:rsid w:val="00DE4C5B"/>
    <w:rsid w:val="00DF3041"/>
    <w:rsid w:val="00DF5206"/>
    <w:rsid w:val="00DF6D0E"/>
    <w:rsid w:val="00DF708E"/>
    <w:rsid w:val="00E02329"/>
    <w:rsid w:val="00E02484"/>
    <w:rsid w:val="00E02676"/>
    <w:rsid w:val="00E026E9"/>
    <w:rsid w:val="00E03616"/>
    <w:rsid w:val="00E05AFB"/>
    <w:rsid w:val="00E05D22"/>
    <w:rsid w:val="00E10F21"/>
    <w:rsid w:val="00E15294"/>
    <w:rsid w:val="00E17C99"/>
    <w:rsid w:val="00E2120C"/>
    <w:rsid w:val="00E3353A"/>
    <w:rsid w:val="00E3387B"/>
    <w:rsid w:val="00E37972"/>
    <w:rsid w:val="00E42533"/>
    <w:rsid w:val="00E432C6"/>
    <w:rsid w:val="00E534C3"/>
    <w:rsid w:val="00E54295"/>
    <w:rsid w:val="00E5458F"/>
    <w:rsid w:val="00E552BD"/>
    <w:rsid w:val="00E578EA"/>
    <w:rsid w:val="00E60EA6"/>
    <w:rsid w:val="00E6102E"/>
    <w:rsid w:val="00E625C3"/>
    <w:rsid w:val="00E63121"/>
    <w:rsid w:val="00E70213"/>
    <w:rsid w:val="00E7386B"/>
    <w:rsid w:val="00E77119"/>
    <w:rsid w:val="00E801FF"/>
    <w:rsid w:val="00E8513F"/>
    <w:rsid w:val="00E85655"/>
    <w:rsid w:val="00E873D4"/>
    <w:rsid w:val="00E87A82"/>
    <w:rsid w:val="00E92AD2"/>
    <w:rsid w:val="00EA044C"/>
    <w:rsid w:val="00EA27B6"/>
    <w:rsid w:val="00EA2A32"/>
    <w:rsid w:val="00EA41C5"/>
    <w:rsid w:val="00EA5B8E"/>
    <w:rsid w:val="00EA711E"/>
    <w:rsid w:val="00EB4043"/>
    <w:rsid w:val="00EB58ED"/>
    <w:rsid w:val="00EB5942"/>
    <w:rsid w:val="00EC0FAC"/>
    <w:rsid w:val="00ED3B9E"/>
    <w:rsid w:val="00EE0A52"/>
    <w:rsid w:val="00EE20D1"/>
    <w:rsid w:val="00EE4751"/>
    <w:rsid w:val="00EE5792"/>
    <w:rsid w:val="00EF123B"/>
    <w:rsid w:val="00F00E50"/>
    <w:rsid w:val="00F016BE"/>
    <w:rsid w:val="00F0358C"/>
    <w:rsid w:val="00F03C72"/>
    <w:rsid w:val="00F0736E"/>
    <w:rsid w:val="00F10EB7"/>
    <w:rsid w:val="00F13D5C"/>
    <w:rsid w:val="00F17C63"/>
    <w:rsid w:val="00F26C0F"/>
    <w:rsid w:val="00F329B5"/>
    <w:rsid w:val="00F3788A"/>
    <w:rsid w:val="00F42403"/>
    <w:rsid w:val="00F436EB"/>
    <w:rsid w:val="00F50A2D"/>
    <w:rsid w:val="00F53E23"/>
    <w:rsid w:val="00F63184"/>
    <w:rsid w:val="00F6337D"/>
    <w:rsid w:val="00F659B9"/>
    <w:rsid w:val="00F66331"/>
    <w:rsid w:val="00F66495"/>
    <w:rsid w:val="00F70721"/>
    <w:rsid w:val="00F73A24"/>
    <w:rsid w:val="00F73F22"/>
    <w:rsid w:val="00F84047"/>
    <w:rsid w:val="00F93D20"/>
    <w:rsid w:val="00F93DFD"/>
    <w:rsid w:val="00F96685"/>
    <w:rsid w:val="00F96E23"/>
    <w:rsid w:val="00FA39F2"/>
    <w:rsid w:val="00FA416A"/>
    <w:rsid w:val="00FA4660"/>
    <w:rsid w:val="00FB187D"/>
    <w:rsid w:val="00FB2018"/>
    <w:rsid w:val="00FB290B"/>
    <w:rsid w:val="00FB56C2"/>
    <w:rsid w:val="00FB6637"/>
    <w:rsid w:val="00FC0152"/>
    <w:rsid w:val="00FC0912"/>
    <w:rsid w:val="00FC7C3B"/>
    <w:rsid w:val="00FD2619"/>
    <w:rsid w:val="00FD2CB2"/>
    <w:rsid w:val="00FD47B0"/>
    <w:rsid w:val="00FD576D"/>
    <w:rsid w:val="00FD5AE2"/>
    <w:rsid w:val="00FE60D4"/>
    <w:rsid w:val="00FF0721"/>
    <w:rsid w:val="00FF166A"/>
    <w:rsid w:val="00FF1A4A"/>
    <w:rsid w:val="00FF5143"/>
    <w:rsid w:val="08BB66CD"/>
    <w:rsid w:val="618FE250"/>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18FE250"/>
  <w15:chartTrackingRefBased/>
  <w15:docId w15:val="{8D9ED7D4-54BD-4A4F-84E4-59B48BFC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caption" w:locked="1" w:semiHidden="1" w:unhideWhenUsed="1" w:qFormat="1"/>
    <w:lsdException w:name="footnote reference" w:uiPriority="99"/>
    <w:lsdException w:name="Title" w:locked="1" w:qFormat="1"/>
    <w:lsdException w:name="Default Paragraph Font" w:locked="1" w:uiPriority="1"/>
    <w:lsdException w:name="Body Text" w:uiPriority="99"/>
    <w:lsdException w:name="Body Text Indent" w:uiPriority="99"/>
    <w:lsdException w:name="Subtitle" w:locked="1" w:qFormat="1"/>
    <w:lsdException w:name="Body Text 2" w:locked="1"/>
    <w:lsdException w:name="Strong" w:locked="1" w:qFormat="1"/>
    <w:lsdException w:name="Emphasis" w:locked="1"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F0B88"/>
    <w:pPr>
      <w:spacing w:after="200" w:line="276" w:lineRule="auto"/>
    </w:pPr>
    <w:rPr>
      <w:rFonts w:eastAsia="Times New Roman" w:cs="Calibri"/>
      <w:sz w:val="22"/>
      <w:szCs w:val="22"/>
      <w:lang w:eastAsia="en-US"/>
    </w:rPr>
  </w:style>
  <w:style w:type="paragraph" w:styleId="Titolo1">
    <w:name w:val="heading 1"/>
    <w:basedOn w:val="Normale"/>
    <w:next w:val="Normale"/>
    <w:link w:val="Titolo1Carattere"/>
    <w:qFormat/>
    <w:locked/>
    <w:rsid w:val="00457304"/>
    <w:pPr>
      <w:keepNext/>
      <w:suppressAutoHyphens/>
      <w:autoSpaceDN w:val="0"/>
      <w:spacing w:after="0" w:line="240" w:lineRule="auto"/>
      <w:textAlignment w:val="baseline"/>
      <w:outlineLvl w:val="0"/>
    </w:pPr>
    <w:rPr>
      <w:rFonts w:ascii="Arial" w:hAnsi="Arial" w:cs="Arial"/>
      <w:b/>
      <w:bCs/>
      <w:sz w:val="24"/>
      <w:szCs w:val="24"/>
      <w:lang w:eastAsia="it-IT"/>
    </w:rPr>
  </w:style>
  <w:style w:type="paragraph" w:styleId="Titolo2">
    <w:name w:val="heading 2"/>
    <w:basedOn w:val="Normale"/>
    <w:next w:val="Normale"/>
    <w:link w:val="Titolo2Carattere"/>
    <w:semiHidden/>
    <w:unhideWhenUsed/>
    <w:qFormat/>
    <w:locked/>
    <w:rsid w:val="00F93D20"/>
    <w:pPr>
      <w:keepNext/>
      <w:spacing w:before="240" w:after="60"/>
      <w:outlineLvl w:val="1"/>
    </w:pPr>
    <w:rPr>
      <w:rFonts w:ascii="Calibri Light" w:hAnsi="Calibri Light" w:cs="Times New Roman"/>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eading1Char">
    <w:name w:val="Heading 1 Char"/>
    <w:locked/>
    <w:rsid w:val="004744A9"/>
    <w:rPr>
      <w:rFonts w:ascii="Cambria" w:hAnsi="Cambria" w:cs="Cambria"/>
      <w:b/>
      <w:bCs/>
      <w:kern w:val="32"/>
      <w:sz w:val="32"/>
      <w:szCs w:val="32"/>
      <w:lang w:val="x-none" w:eastAsia="en-US"/>
    </w:rPr>
  </w:style>
  <w:style w:type="paragraph" w:styleId="Intestazione">
    <w:name w:val="header"/>
    <w:basedOn w:val="Normale"/>
    <w:link w:val="IntestazioneCarattere"/>
    <w:rsid w:val="00A00082"/>
    <w:pPr>
      <w:tabs>
        <w:tab w:val="center" w:pos="4819"/>
        <w:tab w:val="right" w:pos="9638"/>
      </w:tabs>
      <w:spacing w:after="0" w:line="240" w:lineRule="auto"/>
    </w:pPr>
  </w:style>
  <w:style w:type="character" w:customStyle="1" w:styleId="IntestazioneCarattere">
    <w:name w:val="Intestazione Carattere"/>
    <w:link w:val="Intestazione"/>
    <w:locked/>
    <w:rsid w:val="00A00082"/>
    <w:rPr>
      <w:rFonts w:cs="Times New Roman"/>
    </w:rPr>
  </w:style>
  <w:style w:type="paragraph" w:styleId="Pidipagina">
    <w:name w:val="footer"/>
    <w:basedOn w:val="Normale"/>
    <w:link w:val="PidipaginaCarattere"/>
    <w:rsid w:val="00A00082"/>
    <w:pPr>
      <w:tabs>
        <w:tab w:val="center" w:pos="4819"/>
        <w:tab w:val="right" w:pos="9638"/>
      </w:tabs>
      <w:spacing w:after="0" w:line="240" w:lineRule="auto"/>
    </w:pPr>
  </w:style>
  <w:style w:type="character" w:customStyle="1" w:styleId="PidipaginaCarattere">
    <w:name w:val="Piè di pagina Carattere"/>
    <w:link w:val="Pidipagina"/>
    <w:locked/>
    <w:rsid w:val="00A00082"/>
    <w:rPr>
      <w:rFonts w:cs="Times New Roman"/>
    </w:rPr>
  </w:style>
  <w:style w:type="table" w:styleId="Grigliatabella">
    <w:name w:val="Table Grid"/>
    <w:basedOn w:val="Tabellanormale"/>
    <w:rsid w:val="00A95134"/>
    <w:rPr>
      <w:rFonts w:eastAsia="Times New Roman" w:cs="Calibri"/>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semiHidden/>
    <w:rsid w:val="006F70B5"/>
    <w:pPr>
      <w:spacing w:after="0" w:line="240" w:lineRule="auto"/>
    </w:pPr>
    <w:rPr>
      <w:rFonts w:ascii="Tahoma" w:hAnsi="Tahoma" w:cs="Tahoma"/>
      <w:sz w:val="16"/>
      <w:szCs w:val="16"/>
      <w:lang w:eastAsia="it-IT"/>
    </w:rPr>
  </w:style>
  <w:style w:type="character" w:customStyle="1" w:styleId="TestofumettoCarattere">
    <w:name w:val="Testo fumetto Carattere"/>
    <w:link w:val="Testofumetto"/>
    <w:semiHidden/>
    <w:locked/>
    <w:rsid w:val="006F70B5"/>
    <w:rPr>
      <w:rFonts w:ascii="Tahoma" w:hAnsi="Tahoma" w:cs="Tahoma"/>
      <w:sz w:val="16"/>
      <w:szCs w:val="16"/>
    </w:rPr>
  </w:style>
  <w:style w:type="character" w:styleId="Collegamentoipertestuale">
    <w:name w:val="Hyperlink"/>
    <w:rsid w:val="00414771"/>
    <w:rPr>
      <w:rFonts w:cs="Times New Roman"/>
      <w:color w:val="0000FF"/>
      <w:u w:val="single"/>
    </w:rPr>
  </w:style>
  <w:style w:type="table" w:customStyle="1" w:styleId="Sfondochiaro-Colore21">
    <w:name w:val="Sfondo chiaro - Colore 21"/>
    <w:rsid w:val="00314D0D"/>
    <w:rPr>
      <w:rFonts w:eastAsia="Times New Roman" w:cs="Calibri"/>
      <w:color w:val="943634"/>
      <w:lang w:eastAsia="it-IT"/>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fondochiaro-Colore11">
    <w:name w:val="Sfondo chiaro - Colore 11"/>
    <w:rsid w:val="00314D0D"/>
    <w:rPr>
      <w:rFonts w:eastAsia="Times New Roman" w:cs="Calibri"/>
      <w:color w:val="365F91"/>
      <w:lang w:eastAsia="it-IT"/>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Sfondochiaro1">
    <w:name w:val="Sfondo chiaro1"/>
    <w:rsid w:val="00314D0D"/>
    <w:rPr>
      <w:rFonts w:eastAsia="Times New Roman" w:cs="Calibri"/>
      <w:color w:val="000000"/>
      <w:lang w:eastAsia="it-IT"/>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styleId="Corpodeltesto2">
    <w:name w:val="Body Text 2"/>
    <w:basedOn w:val="Normale"/>
    <w:link w:val="Corpodeltesto2Carattere"/>
    <w:rsid w:val="00E02676"/>
    <w:pPr>
      <w:spacing w:after="120" w:line="480" w:lineRule="auto"/>
    </w:pPr>
    <w:rPr>
      <w:rFonts w:ascii="Times New Roman" w:eastAsia="Calibri" w:hAnsi="Times New Roman" w:cs="Times New Roman"/>
      <w:sz w:val="24"/>
      <w:szCs w:val="24"/>
      <w:lang w:eastAsia="it-IT"/>
    </w:rPr>
  </w:style>
  <w:style w:type="character" w:customStyle="1" w:styleId="Corpodeltesto2Carattere">
    <w:name w:val="Corpo del testo 2 Carattere"/>
    <w:link w:val="Corpodeltesto2"/>
    <w:locked/>
    <w:rsid w:val="00E02676"/>
    <w:rPr>
      <w:rFonts w:ascii="Times New Roman" w:hAnsi="Times New Roman" w:cs="Times New Roman"/>
      <w:sz w:val="24"/>
      <w:szCs w:val="24"/>
      <w:lang w:val="x-none" w:eastAsia="it-IT"/>
    </w:rPr>
  </w:style>
  <w:style w:type="paragraph" w:customStyle="1" w:styleId="Paragrafoelenco1">
    <w:name w:val="Paragrafo elenco1"/>
    <w:basedOn w:val="Normale"/>
    <w:rsid w:val="005F4878"/>
    <w:pPr>
      <w:ind w:left="720"/>
    </w:pPr>
  </w:style>
  <w:style w:type="character" w:customStyle="1" w:styleId="apple-converted-space">
    <w:name w:val="apple-converted-space"/>
    <w:rsid w:val="00B73FC4"/>
    <w:rPr>
      <w:rFonts w:cs="Times New Roman"/>
    </w:rPr>
  </w:style>
  <w:style w:type="paragraph" w:styleId="NormaleWeb">
    <w:name w:val="Normal (Web)"/>
    <w:basedOn w:val="Normale"/>
    <w:uiPriority w:val="99"/>
    <w:rsid w:val="00370C27"/>
    <w:pPr>
      <w:spacing w:before="100" w:beforeAutospacing="1" w:after="100" w:afterAutospacing="1" w:line="240" w:lineRule="auto"/>
    </w:pPr>
    <w:rPr>
      <w:rFonts w:ascii="Times New Roman" w:eastAsia="Calibri" w:hAnsi="Times New Roman" w:cs="Times New Roman"/>
      <w:sz w:val="24"/>
      <w:szCs w:val="24"/>
      <w:lang w:eastAsia="it-IT"/>
    </w:rPr>
  </w:style>
  <w:style w:type="character" w:customStyle="1" w:styleId="CarattereCarattere3">
    <w:name w:val="Carattere Carattere3"/>
    <w:rsid w:val="00457304"/>
    <w:rPr>
      <w:rFonts w:cs="Times New Roman"/>
    </w:rPr>
  </w:style>
  <w:style w:type="character" w:customStyle="1" w:styleId="Titolo1Carattere">
    <w:name w:val="Titolo 1 Carattere"/>
    <w:link w:val="Titolo1"/>
    <w:locked/>
    <w:rsid w:val="00457304"/>
    <w:rPr>
      <w:rFonts w:ascii="Arial" w:hAnsi="Arial" w:cs="Arial"/>
      <w:b/>
      <w:bCs/>
      <w:sz w:val="24"/>
      <w:szCs w:val="24"/>
      <w:lang w:val="it-IT" w:eastAsia="it-IT"/>
    </w:rPr>
  </w:style>
  <w:style w:type="character" w:customStyle="1" w:styleId="Titolo2Carattere">
    <w:name w:val="Titolo 2 Carattere"/>
    <w:link w:val="Titolo2"/>
    <w:semiHidden/>
    <w:rsid w:val="00F93D20"/>
    <w:rPr>
      <w:rFonts w:ascii="Calibri Light" w:eastAsia="Times New Roman" w:hAnsi="Calibri Light" w:cs="Times New Roman"/>
      <w:b/>
      <w:bCs/>
      <w:i/>
      <w:iCs/>
      <w:sz w:val="28"/>
      <w:szCs w:val="28"/>
      <w:lang w:eastAsia="en-US"/>
    </w:rPr>
  </w:style>
  <w:style w:type="paragraph" w:styleId="Corpotesto">
    <w:name w:val="Body Text"/>
    <w:basedOn w:val="Normale"/>
    <w:link w:val="CorpotestoCarattere"/>
    <w:uiPriority w:val="99"/>
    <w:unhideWhenUsed/>
    <w:rsid w:val="00133A85"/>
    <w:pPr>
      <w:spacing w:after="120"/>
    </w:pPr>
    <w:rPr>
      <w:rFonts w:eastAsia="Calibri" w:cs="Times New Roman"/>
    </w:rPr>
  </w:style>
  <w:style w:type="character" w:customStyle="1" w:styleId="CorpotestoCarattere">
    <w:name w:val="Corpo testo Carattere"/>
    <w:link w:val="Corpotesto"/>
    <w:uiPriority w:val="99"/>
    <w:rsid w:val="00133A85"/>
    <w:rPr>
      <w:sz w:val="22"/>
      <w:szCs w:val="22"/>
      <w:lang w:eastAsia="en-US"/>
    </w:rPr>
  </w:style>
  <w:style w:type="paragraph" w:styleId="Titolo">
    <w:name w:val="Title"/>
    <w:basedOn w:val="Normale"/>
    <w:link w:val="TitoloCarattere"/>
    <w:qFormat/>
    <w:locked/>
    <w:rsid w:val="00133A85"/>
    <w:pPr>
      <w:spacing w:after="0" w:line="240" w:lineRule="auto"/>
      <w:jc w:val="center"/>
    </w:pPr>
    <w:rPr>
      <w:rFonts w:ascii="Times New Roman" w:hAnsi="Times New Roman" w:cs="Times New Roman"/>
      <w:b/>
      <w:sz w:val="26"/>
      <w:szCs w:val="20"/>
      <w:lang w:eastAsia="it-IT"/>
    </w:rPr>
  </w:style>
  <w:style w:type="character" w:customStyle="1" w:styleId="TitoloCarattere">
    <w:name w:val="Titolo Carattere"/>
    <w:link w:val="Titolo"/>
    <w:rsid w:val="00133A85"/>
    <w:rPr>
      <w:rFonts w:ascii="Times New Roman" w:eastAsia="Times New Roman" w:hAnsi="Times New Roman"/>
      <w:b/>
      <w:sz w:val="26"/>
    </w:rPr>
  </w:style>
  <w:style w:type="paragraph" w:customStyle="1" w:styleId="Articolo">
    <w:name w:val="Articolo"/>
    <w:basedOn w:val="Normale"/>
    <w:rsid w:val="00133A85"/>
    <w:pPr>
      <w:keepNext/>
      <w:keepLines/>
      <w:spacing w:before="240" w:after="0" w:line="240" w:lineRule="auto"/>
      <w:jc w:val="both"/>
    </w:pPr>
    <w:rPr>
      <w:rFonts w:ascii="Times New Roman" w:hAnsi="Times New Roman" w:cs="Times New Roman"/>
      <w:b/>
      <w:sz w:val="20"/>
      <w:szCs w:val="20"/>
      <w:lang w:eastAsia="it-IT"/>
    </w:rPr>
  </w:style>
  <w:style w:type="paragraph" w:customStyle="1" w:styleId="Sottoarticolo">
    <w:name w:val="Sottoarticolo"/>
    <w:basedOn w:val="Articolo"/>
    <w:rsid w:val="00133A85"/>
    <w:pPr>
      <w:spacing w:before="0"/>
      <w:jc w:val="left"/>
    </w:pPr>
    <w:rPr>
      <w:i/>
      <w:sz w:val="22"/>
    </w:rPr>
  </w:style>
  <w:style w:type="paragraph" w:customStyle="1" w:styleId="Default">
    <w:name w:val="Default"/>
    <w:rsid w:val="00133A85"/>
    <w:pPr>
      <w:autoSpaceDE w:val="0"/>
      <w:autoSpaceDN w:val="0"/>
      <w:adjustRightInd w:val="0"/>
    </w:pPr>
    <w:rPr>
      <w:rFonts w:ascii="Arial" w:eastAsia="Times New Roman" w:hAnsi="Arial" w:cs="Arial"/>
      <w:color w:val="000000"/>
      <w:sz w:val="24"/>
      <w:szCs w:val="24"/>
      <w:lang w:eastAsia="it-IT"/>
    </w:rPr>
  </w:style>
  <w:style w:type="paragraph" w:customStyle="1" w:styleId="Grigliamedia1-Colore21">
    <w:name w:val="Griglia media 1 - Colore 21"/>
    <w:basedOn w:val="Normale"/>
    <w:uiPriority w:val="99"/>
    <w:qFormat/>
    <w:rsid w:val="00E026E9"/>
    <w:pPr>
      <w:ind w:left="720"/>
      <w:contextualSpacing/>
    </w:pPr>
    <w:rPr>
      <w:rFonts w:eastAsia="Calibri" w:cs="Times New Roman"/>
    </w:rPr>
  </w:style>
  <w:style w:type="paragraph" w:styleId="Rientrocorpodeltesto">
    <w:name w:val="Body Text Indent"/>
    <w:basedOn w:val="Normale"/>
    <w:link w:val="RientrocorpodeltestoCarattere"/>
    <w:uiPriority w:val="99"/>
    <w:unhideWhenUsed/>
    <w:rsid w:val="00E026E9"/>
    <w:pPr>
      <w:spacing w:after="120"/>
      <w:ind w:left="283"/>
    </w:pPr>
    <w:rPr>
      <w:rFonts w:eastAsia="Calibri" w:cs="Times New Roman"/>
    </w:rPr>
  </w:style>
  <w:style w:type="character" w:customStyle="1" w:styleId="RientrocorpodeltestoCarattere">
    <w:name w:val="Rientro corpo del testo Carattere"/>
    <w:link w:val="Rientrocorpodeltesto"/>
    <w:uiPriority w:val="99"/>
    <w:rsid w:val="00E026E9"/>
    <w:rPr>
      <w:sz w:val="22"/>
      <w:szCs w:val="22"/>
      <w:lang w:eastAsia="en-US"/>
    </w:rPr>
  </w:style>
  <w:style w:type="paragraph" w:styleId="Testonotaapidipagina">
    <w:name w:val="footnote text"/>
    <w:basedOn w:val="Normale"/>
    <w:link w:val="TestonotaapidipaginaCarattere"/>
    <w:uiPriority w:val="99"/>
    <w:rsid w:val="00E026E9"/>
    <w:pPr>
      <w:spacing w:after="0" w:line="240" w:lineRule="auto"/>
    </w:pPr>
    <w:rPr>
      <w:rFonts w:ascii="Times New Roman" w:eastAsia="Calibri" w:hAnsi="Times New Roman" w:cs="Times New Roman"/>
      <w:sz w:val="20"/>
      <w:szCs w:val="20"/>
      <w:lang w:eastAsia="it-IT"/>
    </w:rPr>
  </w:style>
  <w:style w:type="character" w:customStyle="1" w:styleId="TestonotaapidipaginaCarattere">
    <w:name w:val="Testo nota a piè di pagina Carattere"/>
    <w:link w:val="Testonotaapidipagina"/>
    <w:uiPriority w:val="99"/>
    <w:rsid w:val="00E026E9"/>
    <w:rPr>
      <w:rFonts w:ascii="Times New Roman" w:hAnsi="Times New Roman"/>
    </w:rPr>
  </w:style>
  <w:style w:type="character" w:styleId="Rimandonotaapidipagina">
    <w:name w:val="footnote reference"/>
    <w:uiPriority w:val="99"/>
    <w:rsid w:val="00E026E9"/>
    <w:rPr>
      <w:rFonts w:cs="Times New Roman"/>
      <w:vertAlign w:val="superscript"/>
    </w:rPr>
  </w:style>
  <w:style w:type="paragraph" w:customStyle="1" w:styleId="ListParagraph0">
    <w:name w:val="List Paragraph0"/>
    <w:basedOn w:val="Normale"/>
    <w:uiPriority w:val="34"/>
    <w:qFormat/>
    <w:rsid w:val="00E026E9"/>
    <w:pPr>
      <w:spacing w:after="160" w:line="259" w:lineRule="auto"/>
      <w:ind w:left="720"/>
      <w:contextualSpacing/>
    </w:pPr>
    <w:rPr>
      <w:rFonts w:eastAsia="Calibri" w:cs="Times New Roman"/>
    </w:rPr>
  </w:style>
  <w:style w:type="character" w:styleId="Menzionenonrisolta">
    <w:name w:val="Unresolved Mention"/>
    <w:uiPriority w:val="99"/>
    <w:semiHidden/>
    <w:unhideWhenUsed/>
    <w:rsid w:val="008D018E"/>
    <w:rPr>
      <w:color w:val="605E5C"/>
      <w:shd w:val="clear" w:color="auto" w:fill="E1DFDD"/>
    </w:rPr>
  </w:style>
  <w:style w:type="paragraph" w:styleId="Paragrafoelenco">
    <w:name w:val="List Paragraph"/>
    <w:basedOn w:val="Normale"/>
    <w:uiPriority w:val="34"/>
    <w:qFormat/>
    <w:rsid w:val="00B14263"/>
    <w:pPr>
      <w:ind w:left="720"/>
      <w:contextualSpacing/>
    </w:pPr>
  </w:style>
  <w:style w:type="paragraph" w:customStyle="1" w:styleId="gmail-msoheader">
    <w:name w:val="gmail-msoheader"/>
    <w:basedOn w:val="Normale"/>
    <w:rsid w:val="00C76A27"/>
    <w:pPr>
      <w:spacing w:before="100" w:beforeAutospacing="1" w:after="100" w:afterAutospacing="1" w:line="240" w:lineRule="auto"/>
    </w:pPr>
    <w:rPr>
      <w:rFonts w:eastAsiaTheme="minorHAnsi"/>
      <w:lang w:eastAsia="it-IT"/>
    </w:rPr>
  </w:style>
  <w:style w:type="paragraph" w:styleId="Testocommento">
    <w:name w:val="annotation text"/>
    <w:basedOn w:val="Normale"/>
    <w:link w:val="TestocommentoCarattere"/>
    <w:unhideWhenUsed/>
    <w:rsid w:val="00CD32E5"/>
    <w:pPr>
      <w:spacing w:line="240" w:lineRule="auto"/>
    </w:pPr>
    <w:rPr>
      <w:sz w:val="20"/>
      <w:szCs w:val="20"/>
    </w:rPr>
  </w:style>
  <w:style w:type="character" w:customStyle="1" w:styleId="TestocommentoCarattere">
    <w:name w:val="Testo commento Carattere"/>
    <w:basedOn w:val="Carpredefinitoparagrafo"/>
    <w:link w:val="Testocommento"/>
    <w:rsid w:val="00CD32E5"/>
    <w:rPr>
      <w:rFonts w:eastAsia="Times New Roman" w:cs="Calibri"/>
      <w:lang w:eastAsia="en-US"/>
    </w:rPr>
  </w:style>
  <w:style w:type="character" w:styleId="Collegamentovisitato">
    <w:name w:val="FollowedHyperlink"/>
    <w:basedOn w:val="Carpredefinitoparagrafo"/>
    <w:rsid w:val="0049588D"/>
    <w:rPr>
      <w:color w:val="954F72" w:themeColor="followedHyperlink"/>
      <w:u w:val="single"/>
    </w:rPr>
  </w:style>
  <w:style w:type="paragraph" w:styleId="Nessunaspaziatura">
    <w:name w:val="No Spacing"/>
    <w:uiPriority w:val="1"/>
    <w:qFormat/>
    <w:rsid w:val="00952713"/>
    <w:rPr>
      <w:sz w:val="22"/>
      <w:szCs w:val="22"/>
      <w:lang w:eastAsia="en-US"/>
    </w:rPr>
  </w:style>
  <w:style w:type="paragraph" w:customStyle="1" w:styleId="TableParagraph">
    <w:name w:val="Table Paragraph"/>
    <w:basedOn w:val="Normale"/>
    <w:uiPriority w:val="1"/>
    <w:qFormat/>
    <w:rsid w:val="0058507F"/>
    <w:pPr>
      <w:widowControl w:val="0"/>
      <w:autoSpaceDE w:val="0"/>
      <w:autoSpaceDN w:val="0"/>
      <w:spacing w:after="0" w:line="240" w:lineRule="auto"/>
      <w:ind w:left="107"/>
    </w:pPr>
    <w:rPr>
      <w:rFonts w:ascii="Garamond" w:eastAsia="Garamond" w:hAnsi="Garamond" w:cs="Garamond"/>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30887559">
      <w:bodyDiv w:val="1"/>
      <w:marLeft w:val="0"/>
      <w:marRight w:val="0"/>
      <w:marTop w:val="0"/>
      <w:marBottom w:val="0"/>
      <w:divBdr>
        <w:top w:val="none" w:sz="0" w:space="0" w:color="auto"/>
        <w:left w:val="none" w:sz="0" w:space="0" w:color="auto"/>
        <w:bottom w:val="none" w:sz="0" w:space="0" w:color="auto"/>
        <w:right w:val="none" w:sz="0" w:space="0" w:color="auto"/>
      </w:divBdr>
    </w:div>
    <w:div w:id="932978970">
      <w:bodyDiv w:val="1"/>
      <w:marLeft w:val="0"/>
      <w:marRight w:val="0"/>
      <w:marTop w:val="0"/>
      <w:marBottom w:val="0"/>
      <w:divBdr>
        <w:top w:val="none" w:sz="0" w:space="0" w:color="auto"/>
        <w:left w:val="none" w:sz="0" w:space="0" w:color="auto"/>
        <w:bottom w:val="none" w:sz="0" w:space="0" w:color="auto"/>
        <w:right w:val="none" w:sz="0" w:space="0" w:color="auto"/>
      </w:divBdr>
    </w:div>
    <w:div w:id="1470200621">
      <w:bodyDiv w:val="1"/>
      <w:marLeft w:val="0"/>
      <w:marRight w:val="0"/>
      <w:marTop w:val="0"/>
      <w:marBottom w:val="0"/>
      <w:divBdr>
        <w:top w:val="none" w:sz="0" w:space="0" w:color="auto"/>
        <w:left w:val="none" w:sz="0" w:space="0" w:color="auto"/>
        <w:bottom w:val="none" w:sz="0" w:space="0" w:color="auto"/>
        <w:right w:val="none" w:sz="0" w:space="0" w:color="auto"/>
      </w:divBdr>
    </w:div>
    <w:div w:id="1612005277">
      <w:bodyDiv w:val="1"/>
      <w:marLeft w:val="0"/>
      <w:marRight w:val="0"/>
      <w:marTop w:val="0"/>
      <w:marBottom w:val="0"/>
      <w:divBdr>
        <w:top w:val="none" w:sz="0" w:space="0" w:color="auto"/>
        <w:left w:val="none" w:sz="0" w:space="0" w:color="auto"/>
        <w:bottom w:val="none" w:sz="0" w:space="0" w:color="auto"/>
        <w:right w:val="none" w:sz="0" w:space="0" w:color="auto"/>
      </w:divBdr>
    </w:div>
    <w:div w:id="214172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greteria.dimit@uninsubria.it"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ticorruzione@uninsubria.i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ica.cineca.it/uninsubria/dimit2024-adr008"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oberto.battisti@uninsubria.i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uninsubria.it" TargetMode="External"/><Relationship Id="rId2" Type="http://schemas.openxmlformats.org/officeDocument/2006/relationships/hyperlink" Target="mailto:segreteria.dimit@uninsubria.it"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03134e-9791-4040-9329-f594292f84ec">
      <Terms xmlns="http://schemas.microsoft.com/office/infopath/2007/PartnerControls"/>
    </lcf76f155ced4ddcb4097134ff3c332f>
    <TaxCatchAll xmlns="8f315b58-ba54-476e-b739-da3c61139ce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41DB7030CFCB0478D47F2EF72FFC017" ma:contentTypeVersion="15" ma:contentTypeDescription="Create a new document." ma:contentTypeScope="" ma:versionID="0a643e34eeb292804a1f2308447af84d">
  <xsd:schema xmlns:xsd="http://www.w3.org/2001/XMLSchema" xmlns:xs="http://www.w3.org/2001/XMLSchema" xmlns:p="http://schemas.microsoft.com/office/2006/metadata/properties" xmlns:ns2="d403134e-9791-4040-9329-f594292f84ec" xmlns:ns3="8f315b58-ba54-476e-b739-da3c61139ce1" targetNamespace="http://schemas.microsoft.com/office/2006/metadata/properties" ma:root="true" ma:fieldsID="50fb420097d5eaee0f5a28fe48906d47" ns2:_="" ns3:_="">
    <xsd:import namespace="d403134e-9791-4040-9329-f594292f84ec"/>
    <xsd:import namespace="8f315b58-ba54-476e-b739-da3c61139ce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03134e-9791-4040-9329-f594292f84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a136ceb-ae82-4b6d-b854-ad45c4d838e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315b58-ba54-476e-b739-da3c61139ce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3429aa3-7981-49b4-a0d8-1d100a05ca8a}" ma:internalName="TaxCatchAll" ma:showField="CatchAllData" ma:web="8f315b58-ba54-476e-b739-da3c61139ce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5E3E09-B3F0-4177-B35D-D87118FDCF0C}">
  <ds:schemaRefs>
    <ds:schemaRef ds:uri="http://schemas.microsoft.com/office/2006/metadata/properties"/>
    <ds:schemaRef ds:uri="http://schemas.microsoft.com/office/infopath/2007/PartnerControls"/>
    <ds:schemaRef ds:uri="d403134e-9791-4040-9329-f594292f84ec"/>
    <ds:schemaRef ds:uri="8f315b58-ba54-476e-b739-da3c61139ce1"/>
  </ds:schemaRefs>
</ds:datastoreItem>
</file>

<file path=customXml/itemProps2.xml><?xml version="1.0" encoding="utf-8"?>
<ds:datastoreItem xmlns:ds="http://schemas.openxmlformats.org/officeDocument/2006/customXml" ds:itemID="{CD1532B7-A32F-4676-AE1A-B3612F366A17}">
  <ds:schemaRefs>
    <ds:schemaRef ds:uri="http://schemas.microsoft.com/sharepoint/v3/contenttype/forms"/>
  </ds:schemaRefs>
</ds:datastoreItem>
</file>

<file path=customXml/itemProps3.xml><?xml version="1.0" encoding="utf-8"?>
<ds:datastoreItem xmlns:ds="http://schemas.openxmlformats.org/officeDocument/2006/customXml" ds:itemID="{BC85F115-9856-4F45-886C-63ABBD70B3B3}">
  <ds:schemaRefs>
    <ds:schemaRef ds:uri="http://schemas.openxmlformats.org/officeDocument/2006/bibliography"/>
  </ds:schemaRefs>
</ds:datastoreItem>
</file>

<file path=customXml/itemProps4.xml><?xml version="1.0" encoding="utf-8"?>
<ds:datastoreItem xmlns:ds="http://schemas.openxmlformats.org/officeDocument/2006/customXml" ds:itemID="{5052466E-E6F5-4D7B-8F94-A4EC4E20B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03134e-9791-4040-9329-f594292f84ec"/>
    <ds:schemaRef ds:uri="8f315b58-ba54-476e-b739-da3c61139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3903</Words>
  <Characters>23502</Characters>
  <Application>Microsoft Office Word</Application>
  <DocSecurity>0</DocSecurity>
  <Lines>479</Lines>
  <Paragraphs>210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Villacaro Tiziana</cp:lastModifiedBy>
  <cp:revision>30</cp:revision>
  <cp:lastPrinted>2024-09-13T08:39:00Z</cp:lastPrinted>
  <dcterms:created xsi:type="dcterms:W3CDTF">2024-11-13T15:03:00Z</dcterms:created>
  <dcterms:modified xsi:type="dcterms:W3CDTF">2024-11-22T08:51:00Z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0x010100741DB7030CFCB0478D47F2EF72FFC017</vt:lpwstr>
  </property>
  <property fmtid="{D5CDD505-2E9C-101B-9397-08002B2CF9AE}" pid="3" name="MediaServiceImageTags">
    <vt:lpwstr/>
  </property>
</Properties>
</file>