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54D26D73" w14:textId="610F0819" w:rsidR="00DC66A9" w:rsidRPr="00372443" w:rsidRDefault="00095F20" w:rsidP="00372443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1</w:t>
      </w:r>
      <w:r w:rsidR="004C57AE"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. </w:t>
      </w:r>
      <w:r w:rsidR="00372443" w:rsidRPr="00372443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P</w:t>
      </w:r>
      <w:r w:rsidR="00861167" w:rsidRPr="00861167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ari opportunità</w:t>
      </w:r>
      <w:r w:rsidR="00861167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(max </w:t>
      </w:r>
      <w:r w:rsidR="00E0528A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2</w:t>
      </w:r>
      <w:r w:rsidR="00861167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 xml:space="preserve"> punti)</w:t>
      </w:r>
    </w:p>
    <w:p w14:paraId="35CECA02" w14:textId="0017298F" w:rsidR="00372443" w:rsidRDefault="003B03D5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bookmarkStart w:id="0" w:name="_Hlk163632419"/>
      <w:bookmarkStart w:id="1" w:name="_Hlk150842910"/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L’offerente possiede</w:t>
      </w:r>
      <w:r w:rsidR="00372443"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la</w:t>
      </w:r>
      <w:r w:rsidRPr="00372443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861167" w:rsidRPr="0086116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certificazione della parità di genere di cui all’articolo 46-bis del Codice delle pari opportunità tra uomo e donna (D. Lgs 11 aprile 2006, n. 198)</w:t>
      </w:r>
    </w:p>
    <w:p w14:paraId="2FAA4DD1" w14:textId="427CF232" w:rsidR="00372443" w:rsidRPr="00C85227" w:rsidRDefault="007050FA" w:rsidP="00C85227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16076510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522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372443" w:rsidRPr="00444C17">
        <w:rPr>
          <w:sz w:val="24"/>
          <w:szCs w:val="24"/>
        </w:rPr>
        <w:tab/>
      </w:r>
      <w:r w:rsidR="00372443">
        <w:rPr>
          <w:sz w:val="24"/>
          <w:szCs w:val="24"/>
        </w:rPr>
        <w:t>sì</w:t>
      </w:r>
      <w:r w:rsidR="00EB65A7">
        <w:rPr>
          <w:sz w:val="24"/>
          <w:szCs w:val="24"/>
        </w:rPr>
        <w:t>,</w:t>
      </w:r>
      <w:r w:rsidR="00372443" w:rsidRPr="00444C17">
        <w:rPr>
          <w:sz w:val="24"/>
          <w:szCs w:val="24"/>
        </w:rPr>
        <w:tab/>
      </w:r>
      <w:r w:rsidR="00F83B13">
        <w:rPr>
          <w:sz w:val="24"/>
          <w:szCs w:val="24"/>
        </w:rPr>
        <w:t xml:space="preserve">= </w:t>
      </w:r>
      <w:r w:rsidR="00E0528A">
        <w:rPr>
          <w:sz w:val="24"/>
          <w:szCs w:val="24"/>
        </w:rPr>
        <w:t>2</w:t>
      </w:r>
      <w:r w:rsidR="00372443" w:rsidRPr="00F83B13">
        <w:rPr>
          <w:sz w:val="24"/>
          <w:szCs w:val="24"/>
        </w:rPr>
        <w:t xml:space="preserve"> punt</w:t>
      </w:r>
      <w:r w:rsidR="00861167">
        <w:rPr>
          <w:sz w:val="24"/>
          <w:szCs w:val="24"/>
        </w:rPr>
        <w:t>i</w:t>
      </w:r>
      <w:r w:rsidR="00372443" w:rsidRPr="00444C17">
        <w:rPr>
          <w:i/>
          <w:sz w:val="24"/>
          <w:szCs w:val="24"/>
        </w:rPr>
        <w:t xml:space="preserve"> </w:t>
      </w:r>
      <w:r w:rsidR="00C85227" w:rsidRPr="00C85227">
        <w:rPr>
          <w:sz w:val="24"/>
          <w:szCs w:val="24"/>
        </w:rPr>
        <w:t>(</w:t>
      </w:r>
      <w:proofErr w:type="spellStart"/>
      <w:r w:rsidR="00C85227">
        <w:rPr>
          <w:sz w:val="24"/>
          <w:szCs w:val="24"/>
        </w:rPr>
        <w:t>cert</w:t>
      </w:r>
      <w:proofErr w:type="spellEnd"/>
      <w:r w:rsidR="00C85227">
        <w:rPr>
          <w:sz w:val="24"/>
          <w:szCs w:val="24"/>
        </w:rPr>
        <w:t>. n. ___________ valida fino al_______________)</w:t>
      </w:r>
      <w:r w:rsidR="00C85227" w:rsidRPr="00C85227" w:rsidDel="00C85227">
        <w:rPr>
          <w:i/>
          <w:sz w:val="24"/>
          <w:szCs w:val="24"/>
        </w:rPr>
        <w:t xml:space="preserve"> </w:t>
      </w:r>
    </w:p>
    <w:p w14:paraId="33780632" w14:textId="3A58F4C5" w:rsidR="00372443" w:rsidRPr="00C85227" w:rsidRDefault="007050FA" w:rsidP="00C85227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2127307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2443" w:rsidRPr="00C85227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372443" w:rsidRPr="00C85227">
        <w:rPr>
          <w:rFonts w:ascii="MS Gothic" w:eastAsia="MS Gothic" w:hAnsi="MS Gothic"/>
          <w:sz w:val="24"/>
          <w:szCs w:val="24"/>
        </w:rPr>
        <w:tab/>
      </w:r>
      <w:r w:rsidR="00372443" w:rsidRPr="00C85227">
        <w:rPr>
          <w:i/>
          <w:sz w:val="24"/>
          <w:szCs w:val="24"/>
        </w:rPr>
        <w:t xml:space="preserve">no </w:t>
      </w:r>
      <w:r w:rsidR="00F83B13" w:rsidRPr="00C85227">
        <w:rPr>
          <w:i/>
          <w:sz w:val="24"/>
          <w:szCs w:val="24"/>
        </w:rPr>
        <w:t xml:space="preserve">= </w:t>
      </w:r>
      <w:r w:rsidR="00372443" w:rsidRPr="00C85227">
        <w:rPr>
          <w:i/>
          <w:sz w:val="24"/>
          <w:szCs w:val="24"/>
        </w:rPr>
        <w:t>0 punti</w:t>
      </w:r>
    </w:p>
    <w:bookmarkEnd w:id="0"/>
    <w:p w14:paraId="1ABCC17E" w14:textId="6D6E9872" w:rsidR="00372443" w:rsidRPr="00861167" w:rsidRDefault="00372443" w:rsidP="00C85227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</w:pPr>
      <w:r w:rsidRPr="00C85227">
        <w:rPr>
          <w:i/>
          <w:sz w:val="24"/>
          <w:szCs w:val="24"/>
        </w:rPr>
        <w:t xml:space="preserve">2. </w:t>
      </w:r>
      <w:r w:rsidR="00861167" w:rsidRPr="00C85227">
        <w:rPr>
          <w:i/>
          <w:sz w:val="24"/>
          <w:szCs w:val="24"/>
        </w:rPr>
        <w:t>Migrazione (</w:t>
      </w:r>
      <w:proofErr w:type="spellStart"/>
      <w:r w:rsidR="00861167" w:rsidRPr="00C85227">
        <w:rPr>
          <w:i/>
          <w:sz w:val="24"/>
          <w:szCs w:val="24"/>
        </w:rPr>
        <w:t>max</w:t>
      </w:r>
      <w:proofErr w:type="spellEnd"/>
      <w:r w:rsidR="00861167" w:rsidRPr="00C85227">
        <w:rPr>
          <w:i/>
          <w:sz w:val="24"/>
          <w:szCs w:val="24"/>
        </w:rPr>
        <w:t xml:space="preserve"> 5 punti)</w:t>
      </w:r>
      <w:r w:rsidRPr="00861167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</w:p>
    <w:bookmarkEnd w:id="1"/>
    <w:p w14:paraId="260E91C2" w14:textId="77777777" w:rsidR="00861167" w:rsidRPr="00861167" w:rsidRDefault="00095F20" w:rsidP="00861167">
      <w:pPr>
        <w:widowControl w:val="0"/>
        <w:jc w:val="both"/>
        <w:rPr>
          <w:bCs/>
          <w:i/>
        </w:rPr>
      </w:pPr>
      <w:r w:rsidRPr="00861167">
        <w:rPr>
          <w:bCs/>
          <w:i/>
        </w:rPr>
        <w:t xml:space="preserve">Il concorrente descrive </w:t>
      </w:r>
      <w:r w:rsidR="00861167" w:rsidRPr="00861167">
        <w:rPr>
          <w:bCs/>
          <w:i/>
        </w:rPr>
        <w:t xml:space="preserve">l'organizzazione del progetto di migrazione. In particolare, verranno privilegiati nella valutazione: </w:t>
      </w:r>
    </w:p>
    <w:p w14:paraId="6C87FB2A" w14:textId="636798D3" w:rsidR="00B57145" w:rsidRPr="00050038" w:rsidRDefault="00B57145" w:rsidP="00050038">
      <w:pPr>
        <w:pStyle w:val="Paragrafoelenco"/>
        <w:numPr>
          <w:ilvl w:val="0"/>
          <w:numId w:val="2"/>
        </w:numPr>
        <w:rPr>
          <w:bCs/>
          <w:i/>
        </w:rPr>
      </w:pPr>
      <w:r w:rsidRPr="00B57145">
        <w:rPr>
          <w:bCs/>
          <w:i/>
        </w:rPr>
        <w:t xml:space="preserve">la proposta di cronoprogramma: l’Appaltatore dovrà specificare l’eventuale necessità di periodi di fermo dell’attuale gestionale, sia lato back office, sia lato front office, minimizzandone la durata  </w:t>
      </w:r>
    </w:p>
    <w:p w14:paraId="17FA7CD8" w14:textId="5E9DF334" w:rsidR="00861167" w:rsidRPr="00861167" w:rsidRDefault="00861167" w:rsidP="00065102">
      <w:pPr>
        <w:widowControl w:val="0"/>
        <w:numPr>
          <w:ilvl w:val="0"/>
          <w:numId w:val="2"/>
        </w:numPr>
        <w:jc w:val="both"/>
        <w:rPr>
          <w:bCs/>
          <w:i/>
        </w:rPr>
      </w:pPr>
      <w:r w:rsidRPr="00861167">
        <w:rPr>
          <w:bCs/>
          <w:i/>
        </w:rPr>
        <w:t>le misure progettuali messe in campo al fine di minimizzare gli impatti operativi dell'avvio del servizio sul Gruppo di Progetto, gli operatori Staff e gli utenti delle biblioteche</w:t>
      </w:r>
    </w:p>
    <w:p w14:paraId="7F943B3D" w14:textId="77777777" w:rsidR="00861167" w:rsidRPr="00861167" w:rsidRDefault="00861167" w:rsidP="00065102">
      <w:pPr>
        <w:widowControl w:val="0"/>
        <w:numPr>
          <w:ilvl w:val="0"/>
          <w:numId w:val="2"/>
        </w:numPr>
        <w:jc w:val="both"/>
        <w:rPr>
          <w:bCs/>
          <w:i/>
        </w:rPr>
      </w:pPr>
      <w:r w:rsidRPr="00861167">
        <w:rPr>
          <w:bCs/>
          <w:i/>
        </w:rPr>
        <w:t xml:space="preserve">le misure progettuali messe in campo per gestire la migrazione dei dati a garanzia della integrità e completezza dei dati </w:t>
      </w:r>
    </w:p>
    <w:p w14:paraId="74B18C04" w14:textId="77777777" w:rsidR="00861167" w:rsidRPr="00861167" w:rsidRDefault="00861167" w:rsidP="00065102">
      <w:pPr>
        <w:widowControl w:val="0"/>
        <w:numPr>
          <w:ilvl w:val="0"/>
          <w:numId w:val="3"/>
        </w:numPr>
        <w:jc w:val="both"/>
        <w:rPr>
          <w:bCs/>
          <w:i/>
        </w:rPr>
      </w:pPr>
      <w:r w:rsidRPr="00861167">
        <w:rPr>
          <w:bCs/>
          <w:i/>
        </w:rPr>
        <w:t>il livello di supporto messo in campo nella preparazione dei dati da migrare</w:t>
      </w:r>
    </w:p>
    <w:p w14:paraId="5A557534" w14:textId="7A118A2A" w:rsidR="00861167" w:rsidRDefault="00861167" w:rsidP="00065102">
      <w:pPr>
        <w:widowControl w:val="0"/>
        <w:numPr>
          <w:ilvl w:val="0"/>
          <w:numId w:val="3"/>
        </w:numPr>
        <w:jc w:val="both"/>
        <w:rPr>
          <w:bCs/>
          <w:i/>
        </w:rPr>
      </w:pPr>
      <w:r w:rsidRPr="00861167">
        <w:rPr>
          <w:bCs/>
          <w:i/>
        </w:rPr>
        <w:t>il numero di migrazioni di test previste prima dell’entrata in produzione</w:t>
      </w:r>
    </w:p>
    <w:p w14:paraId="0DEE7807" w14:textId="185A3BA9" w:rsidR="00861167" w:rsidRPr="00861167" w:rsidRDefault="00861167" w:rsidP="00065102">
      <w:pPr>
        <w:widowControl w:val="0"/>
        <w:numPr>
          <w:ilvl w:val="0"/>
          <w:numId w:val="3"/>
        </w:numPr>
        <w:jc w:val="both"/>
        <w:rPr>
          <w:bCs/>
          <w:i/>
        </w:rPr>
      </w:pPr>
      <w:r w:rsidRPr="00861167">
        <w:rPr>
          <w:bCs/>
          <w:i/>
        </w:rPr>
        <w:t>il livello di supporto post-migrazione al Gruppo di progetto del Committente</w:t>
      </w:r>
    </w:p>
    <w:p w14:paraId="3CCBA185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B004933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5051A39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FCBB761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546C055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64D4A47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E2777FD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B32D17F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79BAB8A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A107BA9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564FAE1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DF96692" w14:textId="77777777" w:rsidR="00174FF2" w:rsidRPr="00861167" w:rsidRDefault="00174FF2" w:rsidP="00174FF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3E0F144" w14:textId="77777777" w:rsidR="00174FF2" w:rsidRPr="00861167" w:rsidRDefault="00174FF2" w:rsidP="00174FF2">
      <w:pPr>
        <w:widowControl w:val="0"/>
        <w:jc w:val="both"/>
        <w:rPr>
          <w:bCs/>
          <w:i/>
          <w:color w:val="FF0000"/>
        </w:rPr>
      </w:pPr>
    </w:p>
    <w:p w14:paraId="5EA3D90D" w14:textId="3C0CB762" w:rsidR="00D17F4E" w:rsidRPr="00861167" w:rsidRDefault="00372443" w:rsidP="00372443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i/>
          <w:noProof/>
          <w:kern w:val="32"/>
          <w:sz w:val="24"/>
          <w:szCs w:val="24"/>
          <w:lang w:eastAsia="it-IT"/>
        </w:rPr>
      </w:pPr>
      <w:r w:rsidRPr="00861167">
        <w:rPr>
          <w:rFonts w:eastAsia="Times New Roman" w:cs="Calibri,Bold"/>
          <w:b/>
          <w:bCs/>
          <w:i/>
          <w:noProof/>
          <w:kern w:val="32"/>
          <w:sz w:val="28"/>
          <w:szCs w:val="28"/>
          <w:lang w:eastAsia="it-IT"/>
        </w:rPr>
        <w:lastRenderedPageBreak/>
        <w:t>3</w:t>
      </w:r>
      <w:r w:rsidR="004C57AE" w:rsidRPr="00861167">
        <w:rPr>
          <w:rFonts w:eastAsia="Times New Roman" w:cs="Calibri,Bold"/>
          <w:b/>
          <w:bCs/>
          <w:i/>
          <w:noProof/>
          <w:kern w:val="32"/>
          <w:sz w:val="28"/>
          <w:szCs w:val="28"/>
          <w:lang w:eastAsia="it-IT"/>
        </w:rPr>
        <w:t xml:space="preserve">. </w:t>
      </w:r>
      <w:r w:rsidR="00861167" w:rsidRPr="00861167">
        <w:rPr>
          <w:rFonts w:eastAsia="Times New Roman" w:cs="Calibri,Bold"/>
          <w:b/>
          <w:bCs/>
          <w:i/>
          <w:noProof/>
          <w:kern w:val="32"/>
          <w:sz w:val="28"/>
          <w:szCs w:val="28"/>
          <w:lang w:eastAsia="it-IT"/>
        </w:rPr>
        <w:t xml:space="preserve">Formazione (max 5 punti) </w:t>
      </w:r>
    </w:p>
    <w:p w14:paraId="2793F8F9" w14:textId="2BBAB84D" w:rsidR="00861167" w:rsidRPr="00861167" w:rsidRDefault="00861167" w:rsidP="00861167">
      <w:pPr>
        <w:rPr>
          <w:rFonts w:eastAsia="Times New Roman"/>
          <w:i/>
          <w:lang w:eastAsia="it-IT"/>
        </w:rPr>
      </w:pPr>
      <w:r w:rsidRPr="00861167">
        <w:rPr>
          <w:bCs/>
          <w:i/>
        </w:rPr>
        <w:t xml:space="preserve">Il concorrente descrive </w:t>
      </w:r>
      <w:r w:rsidRPr="00861167">
        <w:rPr>
          <w:rFonts w:eastAsia="Times New Roman"/>
          <w:i/>
          <w:lang w:eastAsia="it-IT"/>
        </w:rPr>
        <w:t xml:space="preserve">l'organizzazione del progetto di formazione. In particolare, verranno privilegiati nella valutazione: </w:t>
      </w:r>
    </w:p>
    <w:p w14:paraId="407488F6" w14:textId="77777777" w:rsidR="00050038" w:rsidRDefault="00861167" w:rsidP="00050038">
      <w:pPr>
        <w:numPr>
          <w:ilvl w:val="0"/>
          <w:numId w:val="4"/>
        </w:numPr>
        <w:spacing w:after="200" w:line="276" w:lineRule="auto"/>
        <w:contextualSpacing/>
        <w:jc w:val="both"/>
        <w:rPr>
          <w:rFonts w:eastAsiaTheme="minorHAnsi" w:cstheme="minorBidi"/>
          <w:i/>
        </w:rPr>
      </w:pPr>
      <w:r w:rsidRPr="00050038">
        <w:rPr>
          <w:rFonts w:eastAsiaTheme="minorHAnsi" w:cstheme="minorBidi"/>
          <w:i/>
        </w:rPr>
        <w:t>le misure progettuali messe in campo per la formazione del Gruppo di Progetto e gli operatori Staff</w:t>
      </w:r>
    </w:p>
    <w:p w14:paraId="72C32D9D" w14:textId="4CA51667" w:rsidR="00861167" w:rsidRPr="00050038" w:rsidRDefault="00050038" w:rsidP="00C85227">
      <w:pPr>
        <w:numPr>
          <w:ilvl w:val="0"/>
          <w:numId w:val="4"/>
        </w:numPr>
        <w:spacing w:line="276" w:lineRule="auto"/>
        <w:ind w:left="357" w:hanging="357"/>
        <w:contextualSpacing/>
        <w:jc w:val="both"/>
        <w:rPr>
          <w:rFonts w:eastAsiaTheme="minorHAnsi" w:cstheme="minorBidi"/>
          <w:i/>
        </w:rPr>
      </w:pPr>
      <w:r w:rsidRPr="00050038">
        <w:rPr>
          <w:rFonts w:eastAsiaTheme="minorHAnsi" w:cstheme="minorBidi"/>
          <w:i/>
        </w:rPr>
        <w:t>il numero di ore di formazione proposto</w:t>
      </w:r>
    </w:p>
    <w:p w14:paraId="3BAA4FEF" w14:textId="1F8E4438" w:rsidR="00050038" w:rsidRPr="00050038" w:rsidRDefault="00050038" w:rsidP="00C85227">
      <w:pPr>
        <w:pStyle w:val="Paragrafoelenco"/>
        <w:numPr>
          <w:ilvl w:val="0"/>
          <w:numId w:val="4"/>
        </w:numPr>
        <w:ind w:left="357" w:hanging="357"/>
        <w:rPr>
          <w:rFonts w:eastAsiaTheme="minorHAnsi" w:cstheme="minorBidi"/>
          <w:i/>
        </w:rPr>
      </w:pPr>
      <w:r w:rsidRPr="00050038">
        <w:rPr>
          <w:rFonts w:eastAsiaTheme="minorHAnsi" w:cstheme="minorBidi"/>
          <w:i/>
        </w:rPr>
        <w:t>la quantità di ore di formazione erogate in modalità sincrona</w:t>
      </w:r>
    </w:p>
    <w:p w14:paraId="2F806B84" w14:textId="77777777" w:rsidR="00861167" w:rsidRPr="00861167" w:rsidRDefault="00861167" w:rsidP="0006510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eastAsiaTheme="minorHAnsi" w:cstheme="minorBidi"/>
          <w:i/>
        </w:rPr>
      </w:pPr>
      <w:r w:rsidRPr="00861167">
        <w:rPr>
          <w:bCs/>
          <w:i/>
        </w:rPr>
        <w:t>l’ampiezza e tipologia dei materiali informativi, manuali e documentazione resi disponibili</w:t>
      </w:r>
    </w:p>
    <w:p w14:paraId="4ECAA9BA" w14:textId="77777777" w:rsidR="00D17F4E" w:rsidRPr="00861167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  <w:bookmarkStart w:id="2" w:name="_Hlk61353536"/>
    </w:p>
    <w:p w14:paraId="4FDE34E3" w14:textId="77777777" w:rsidR="00D17F4E" w:rsidRPr="00861167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A9FCD05" w14:textId="77777777" w:rsidR="00D17F4E" w:rsidRPr="00861167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F890983" w14:textId="4DDC34AF" w:rsidR="00D17F4E" w:rsidRPr="00861167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3DDF279" w14:textId="44ABB7B7" w:rsidR="00353169" w:rsidRPr="00861167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AB3C452" w14:textId="0E97094A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534C17D3" w14:textId="293ADF7B" w:rsidR="000D3EB8" w:rsidRDefault="000D3EB8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529C45C1" w14:textId="77777777" w:rsidR="000D3EB8" w:rsidRPr="00861167" w:rsidRDefault="000D3EB8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3DF6BE3" w14:textId="2D3A9A50" w:rsidR="00353169" w:rsidRPr="00861167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C3EC767" w14:textId="4F749A2D" w:rsidR="00353169" w:rsidRPr="00861167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63A70E8" w14:textId="77777777" w:rsidR="00353169" w:rsidRPr="00861167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73ED87B" w14:textId="77777777" w:rsidR="00D17F4E" w:rsidRPr="00861167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bookmarkEnd w:id="2"/>
    <w:p w14:paraId="67C0B0CD" w14:textId="4E8FBCBE" w:rsidR="00BD06E6" w:rsidRPr="007C07CB" w:rsidRDefault="00BD06E6" w:rsidP="00BD06E6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 </w:t>
      </w:r>
      <w:r w:rsidRPr="007C07CB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 xml:space="preserve">PIATTAFORMA LSP (Library Service Platform) (max </w:t>
      </w:r>
      <w:r w:rsidR="00050038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>29</w:t>
      </w:r>
      <w:r w:rsidR="00050038" w:rsidRPr="007C07CB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 xml:space="preserve"> </w:t>
      </w:r>
      <w:r w:rsidRPr="007C07CB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>punti)</w:t>
      </w:r>
    </w:p>
    <w:p w14:paraId="6EE13480" w14:textId="2C496529" w:rsidR="006D5E22" w:rsidRPr="007C07CB" w:rsidRDefault="00BD06E6" w:rsidP="00BD06E6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4.1</w:t>
      </w:r>
      <w:r w:rsidR="006D5E22"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Lingue dell’interfaccia staff, del DT e dell’interfaccia utente RLMS </w:t>
      </w:r>
      <w:r w:rsidR="00C85227" w:rsidRPr="00B6513A">
        <w:rPr>
          <w:rFonts w:eastAsia="Garamond" w:cs="Garamond"/>
          <w:b/>
          <w:color w:val="000000" w:themeColor="text1"/>
        </w:rPr>
        <w:t>(</w:t>
      </w:r>
      <w:proofErr w:type="spellStart"/>
      <w:r w:rsidR="00C85227" w:rsidRPr="00B6513A">
        <w:rPr>
          <w:rFonts w:eastAsia="Garamond" w:cs="Garamond"/>
          <w:b/>
          <w:color w:val="000000" w:themeColor="text1"/>
        </w:rPr>
        <w:t>rif.</w:t>
      </w:r>
      <w:proofErr w:type="spellEnd"/>
      <w:r w:rsidR="00C85227" w:rsidRPr="00B6513A">
        <w:rPr>
          <w:rFonts w:eastAsia="Garamond" w:cs="Garamond"/>
          <w:b/>
          <w:color w:val="000000" w:themeColor="text1"/>
        </w:rPr>
        <w:t xml:space="preserve"> art. </w:t>
      </w:r>
      <w:r w:rsidR="00C85227" w:rsidRPr="00B6513A">
        <w:rPr>
          <w:b/>
          <w:bCs/>
        </w:rPr>
        <w:t>2</w:t>
      </w:r>
      <w:r w:rsidR="00C85227">
        <w:rPr>
          <w:b/>
          <w:bCs/>
        </w:rPr>
        <w:t>3</w:t>
      </w:r>
      <w:r w:rsidR="00C85227" w:rsidRPr="00B6513A">
        <w:rPr>
          <w:b/>
          <w:bCs/>
        </w:rPr>
        <w:t>.1.m del CSA)</w:t>
      </w:r>
      <w:r w:rsidR="00C85227" w:rsidRPr="00B6513A">
        <w:rPr>
          <w:rFonts w:eastAsia="Garamond" w:cs="Garamond"/>
          <w:b/>
          <w:color w:val="000000" w:themeColor="text1"/>
        </w:rPr>
        <w:t xml:space="preserve"> </w:t>
      </w:r>
      <w:r w:rsidR="006D5E22"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050038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</w:t>
      </w:r>
      <w:r w:rsidR="00050038"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6D5E22"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682463D1" w14:textId="77777777" w:rsidR="00BD06E6" w:rsidRPr="00BD06E6" w:rsidRDefault="00BD06E6" w:rsidP="00BD06E6">
      <w:pPr>
        <w:rPr>
          <w:rFonts w:eastAsia="Garamond" w:cs="Garamond"/>
          <w:i/>
          <w:color w:val="000000" w:themeColor="text1"/>
          <w:sz w:val="20"/>
          <w:szCs w:val="20"/>
          <w:lang w:eastAsia="it-IT"/>
        </w:rPr>
      </w:pPr>
      <w:bookmarkStart w:id="3" w:name="_Hlk163633371"/>
      <w:r w:rsidRPr="00BD06E6">
        <w:rPr>
          <w:bCs/>
          <w:i/>
          <w:sz w:val="20"/>
          <w:szCs w:val="20"/>
        </w:rPr>
        <w:t>Il concorrente descrive</w:t>
      </w:r>
      <w:bookmarkEnd w:id="3"/>
      <w:r w:rsidRPr="00BD06E6">
        <w:rPr>
          <w:bCs/>
          <w:i/>
          <w:sz w:val="20"/>
          <w:szCs w:val="20"/>
        </w:rPr>
        <w:t xml:space="preserve"> </w:t>
      </w:r>
      <w:r w:rsidRPr="00BD06E6">
        <w:rPr>
          <w:rFonts w:eastAsia="Times New Roman"/>
          <w:i/>
          <w:sz w:val="20"/>
          <w:szCs w:val="20"/>
          <w:lang w:eastAsia="it-IT"/>
        </w:rPr>
        <w:t>la personalizzazione dell’interfaccia staff, del DT e dell’interfaccia utente RLMS. In particolare verranno privilegiati nella valutazione</w:t>
      </w:r>
      <w:r w:rsidRPr="00BD06E6">
        <w:rPr>
          <w:rFonts w:eastAsia="Garamond" w:cs="Garamond"/>
          <w:i/>
          <w:color w:val="000000" w:themeColor="text1"/>
          <w:sz w:val="20"/>
          <w:szCs w:val="20"/>
          <w:lang w:eastAsia="it-IT"/>
        </w:rPr>
        <w:t>:</w:t>
      </w:r>
    </w:p>
    <w:p w14:paraId="5716295B" w14:textId="77777777" w:rsidR="00BD06E6" w:rsidRPr="00BD06E6" w:rsidRDefault="00BD06E6" w:rsidP="0006510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Garamond" w:cs="Garamond"/>
          <w:i/>
          <w:color w:val="000000" w:themeColor="text1"/>
          <w:sz w:val="20"/>
          <w:szCs w:val="20"/>
        </w:rPr>
      </w:pPr>
      <w:r w:rsidRPr="00BD06E6">
        <w:rPr>
          <w:rFonts w:eastAsia="Garamond" w:cs="Garamond"/>
          <w:i/>
          <w:color w:val="000000" w:themeColor="text1"/>
          <w:sz w:val="20"/>
          <w:szCs w:val="20"/>
        </w:rPr>
        <w:t>La presenza di una traduzione nativa in lingua italiana</w:t>
      </w:r>
    </w:p>
    <w:p w14:paraId="083D7F7F" w14:textId="77777777" w:rsidR="00BD06E6" w:rsidRPr="00BD06E6" w:rsidRDefault="00BD06E6" w:rsidP="0006510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Garamond" w:cs="Garamond"/>
          <w:i/>
          <w:color w:val="000000" w:themeColor="text1"/>
          <w:sz w:val="20"/>
          <w:szCs w:val="20"/>
        </w:rPr>
      </w:pPr>
      <w:r w:rsidRPr="00BD06E6">
        <w:rPr>
          <w:rFonts w:eastAsia="Garamond" w:cs="Garamond"/>
          <w:i/>
          <w:color w:val="000000" w:themeColor="text1"/>
          <w:sz w:val="20"/>
          <w:szCs w:val="20"/>
        </w:rPr>
        <w:t>La qualità della traduzione</w:t>
      </w:r>
    </w:p>
    <w:p w14:paraId="3A50F325" w14:textId="77777777" w:rsidR="00BD06E6" w:rsidRPr="00BD06E6" w:rsidRDefault="00BD06E6" w:rsidP="0006510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Garamond" w:cs="Garamond"/>
          <w:i/>
          <w:color w:val="000000" w:themeColor="text1"/>
          <w:sz w:val="20"/>
          <w:szCs w:val="20"/>
        </w:rPr>
      </w:pPr>
      <w:r w:rsidRPr="00BD06E6">
        <w:rPr>
          <w:rFonts w:eastAsia="Garamond" w:cs="Garamond"/>
          <w:i/>
          <w:color w:val="000000" w:themeColor="text1"/>
          <w:sz w:val="20"/>
          <w:szCs w:val="20"/>
        </w:rPr>
        <w:t xml:space="preserve">La possibilità di definire la lingua italiana come lingua di </w:t>
      </w:r>
      <w:r w:rsidRPr="00BD06E6">
        <w:rPr>
          <w:rFonts w:eastAsia="Garamond" w:cs="Garamond"/>
          <w:i/>
          <w:iCs/>
          <w:color w:val="000000" w:themeColor="text1"/>
          <w:sz w:val="20"/>
          <w:szCs w:val="20"/>
        </w:rPr>
        <w:t>default</w:t>
      </w:r>
      <w:r w:rsidRPr="00BD06E6">
        <w:rPr>
          <w:rFonts w:eastAsia="Garamond" w:cs="Garamond"/>
          <w:i/>
          <w:color w:val="000000" w:themeColor="text1"/>
          <w:sz w:val="20"/>
          <w:szCs w:val="20"/>
        </w:rPr>
        <w:t xml:space="preserve"> del sistema</w:t>
      </w:r>
    </w:p>
    <w:p w14:paraId="1907B141" w14:textId="77777777" w:rsidR="00BD06E6" w:rsidRPr="00BD06E6" w:rsidRDefault="00BD06E6" w:rsidP="00065102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eastAsia="Garamond" w:cs="Garamond"/>
          <w:i/>
          <w:color w:val="000000" w:themeColor="text1"/>
          <w:sz w:val="20"/>
          <w:szCs w:val="20"/>
        </w:rPr>
      </w:pPr>
      <w:r w:rsidRPr="00BD06E6">
        <w:rPr>
          <w:rFonts w:eastAsia="Garamond" w:cs="Garamond"/>
          <w:i/>
          <w:color w:val="000000" w:themeColor="text1"/>
          <w:sz w:val="20"/>
          <w:szCs w:val="20"/>
        </w:rPr>
        <w:t>La possibilità di scegliere in qualsiasi momento in quale lingua visualizzare l’interfaccia</w:t>
      </w:r>
    </w:p>
    <w:p w14:paraId="6F705F65" w14:textId="622DFB1F" w:rsidR="00BD06E6" w:rsidRPr="00BD06E6" w:rsidRDefault="00BD06E6" w:rsidP="00065102">
      <w:pPr>
        <w:numPr>
          <w:ilvl w:val="0"/>
          <w:numId w:val="5"/>
        </w:numPr>
        <w:spacing w:line="276" w:lineRule="auto"/>
        <w:ind w:left="357" w:hanging="357"/>
        <w:contextualSpacing/>
        <w:jc w:val="both"/>
        <w:rPr>
          <w:rFonts w:eastAsia="Garamond" w:cs="Garamond"/>
          <w:color w:val="000000" w:themeColor="text1"/>
          <w:sz w:val="20"/>
          <w:szCs w:val="20"/>
        </w:rPr>
      </w:pPr>
      <w:r w:rsidRPr="00BD06E6">
        <w:rPr>
          <w:rFonts w:eastAsia="Garamond" w:cs="Garamond"/>
          <w:i/>
          <w:color w:val="000000" w:themeColor="text1"/>
          <w:sz w:val="20"/>
          <w:szCs w:val="20"/>
          <w:lang w:eastAsia="it-IT"/>
        </w:rPr>
        <w:t>La possibilità di modificare la traduzione originale</w:t>
      </w:r>
    </w:p>
    <w:p w14:paraId="1D3A4A79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047D3AE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E909E3E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D1376CE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EC1A535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5EBE36E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580D27F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5A181C51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A032285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5503304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8FA4CF6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5672009" w14:textId="77777777" w:rsidR="00D93977" w:rsidRPr="00861167" w:rsidRDefault="00D93977" w:rsidP="00D939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DA0CE1B" w14:textId="0530F51E" w:rsidR="00BD06E6" w:rsidRPr="00BD06E6" w:rsidRDefault="00BD06E6" w:rsidP="00BD06E6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BD06E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4.2 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La soluzione offerta comprende s</w:t>
      </w:r>
      <w:r w:rsidRPr="00BD06E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istemi di autenticazione aggiuntivi (LDAP, Azure AD)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C85227" w:rsidRPr="00304D29">
        <w:rPr>
          <w:rFonts w:eastAsia="Garamond" w:cs="Garamond"/>
          <w:b/>
          <w:color w:val="000000" w:themeColor="text1"/>
        </w:rPr>
        <w:t>(</w:t>
      </w:r>
      <w:proofErr w:type="spellStart"/>
      <w:r w:rsidR="00C85227" w:rsidRPr="00304D29">
        <w:rPr>
          <w:rFonts w:eastAsia="Garamond" w:cs="Garamond"/>
          <w:b/>
          <w:color w:val="000000" w:themeColor="text1"/>
        </w:rPr>
        <w:t>rif.</w:t>
      </w:r>
      <w:proofErr w:type="spellEnd"/>
      <w:r w:rsidR="00C85227" w:rsidRPr="00304D29">
        <w:rPr>
          <w:rFonts w:eastAsia="Garamond" w:cs="Garamond"/>
          <w:b/>
          <w:color w:val="000000" w:themeColor="text1"/>
        </w:rPr>
        <w:t xml:space="preserve"> art. 2</w:t>
      </w:r>
      <w:r w:rsidR="00C85227">
        <w:rPr>
          <w:rFonts w:eastAsia="Garamond" w:cs="Garamond"/>
          <w:b/>
          <w:color w:val="000000" w:themeColor="text1"/>
        </w:rPr>
        <w:t>3</w:t>
      </w:r>
      <w:r w:rsidR="00C85227" w:rsidRPr="00304D29">
        <w:rPr>
          <w:rFonts w:eastAsia="Garamond" w:cs="Garamond"/>
          <w:b/>
          <w:color w:val="000000" w:themeColor="text1"/>
        </w:rPr>
        <w:t>.1.n del CSA)</w:t>
      </w:r>
      <w:r w:rsidR="00C85227"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7C07CB"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="007C07CB" w:rsidRP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30378EC1" w14:textId="082B6D1A" w:rsidR="00A72F39" w:rsidRDefault="00BD06E6" w:rsidP="00A72F39">
      <w:pPr>
        <w:ind w:left="426" w:hanging="426"/>
        <w:jc w:val="both"/>
        <w:rPr>
          <w:sz w:val="24"/>
          <w:szCs w:val="24"/>
        </w:rPr>
      </w:pPr>
      <w:r w:rsidRPr="00BD06E6">
        <w:rPr>
          <w:rFonts w:ascii="Segoe UI Symbol" w:hAnsi="Segoe UI Symbol" w:cs="Segoe UI Symbol"/>
          <w:sz w:val="24"/>
          <w:szCs w:val="24"/>
        </w:rPr>
        <w:t>☐</w:t>
      </w:r>
      <w:r w:rsidRPr="00BD06E6">
        <w:rPr>
          <w:sz w:val="24"/>
          <w:szCs w:val="24"/>
        </w:rPr>
        <w:tab/>
      </w:r>
      <w:r w:rsidR="00813389">
        <w:rPr>
          <w:sz w:val="24"/>
          <w:szCs w:val="24"/>
        </w:rPr>
        <w:t xml:space="preserve"> LDAP</w:t>
      </w:r>
      <w:r w:rsidRPr="00BD06E6">
        <w:rPr>
          <w:sz w:val="24"/>
          <w:szCs w:val="24"/>
        </w:rPr>
        <w:tab/>
        <w:t xml:space="preserve">= </w:t>
      </w:r>
      <w:r w:rsidR="00813389">
        <w:rPr>
          <w:sz w:val="24"/>
          <w:szCs w:val="24"/>
        </w:rPr>
        <w:t>1</w:t>
      </w:r>
      <w:r w:rsidRPr="00BD06E6">
        <w:rPr>
          <w:sz w:val="24"/>
          <w:szCs w:val="24"/>
        </w:rPr>
        <w:t xml:space="preserve"> punt</w:t>
      </w:r>
      <w:r w:rsidR="00A72F39">
        <w:rPr>
          <w:sz w:val="24"/>
          <w:szCs w:val="24"/>
        </w:rPr>
        <w:t>o</w:t>
      </w:r>
    </w:p>
    <w:p w14:paraId="6D0F8BFE" w14:textId="274BAD23" w:rsidR="00BD06E6" w:rsidRPr="00BD06E6" w:rsidRDefault="00A72F39" w:rsidP="00A72F39">
      <w:pPr>
        <w:ind w:left="426" w:hanging="426"/>
        <w:jc w:val="both"/>
        <w:rPr>
          <w:sz w:val="24"/>
          <w:szCs w:val="24"/>
        </w:rPr>
      </w:pPr>
      <w:r w:rsidRPr="00A72F39">
        <w:rPr>
          <w:rFonts w:ascii="Segoe UI Symbol" w:hAnsi="Segoe UI Symbol" w:cs="Segoe UI Symbol"/>
          <w:sz w:val="24"/>
          <w:szCs w:val="24"/>
        </w:rPr>
        <w:t>☐</w:t>
      </w:r>
      <w:r w:rsidRPr="00A72F39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Azure</w:t>
      </w:r>
      <w:proofErr w:type="spellEnd"/>
      <w:r>
        <w:rPr>
          <w:sz w:val="24"/>
          <w:szCs w:val="24"/>
        </w:rPr>
        <w:t xml:space="preserve"> AD = 1 punto</w:t>
      </w:r>
    </w:p>
    <w:p w14:paraId="7D6D0E76" w14:textId="7576B409" w:rsidR="00BD06E6" w:rsidRPr="00BD06E6" w:rsidRDefault="00BD06E6" w:rsidP="00BD06E6">
      <w:pPr>
        <w:ind w:left="426" w:hanging="426"/>
        <w:jc w:val="both"/>
        <w:rPr>
          <w:sz w:val="24"/>
          <w:szCs w:val="24"/>
        </w:rPr>
      </w:pPr>
      <w:r w:rsidRPr="00BD06E6">
        <w:rPr>
          <w:rFonts w:ascii="Segoe UI Symbol" w:hAnsi="Segoe UI Symbol" w:cs="Segoe UI Symbol"/>
          <w:sz w:val="24"/>
          <w:szCs w:val="24"/>
        </w:rPr>
        <w:lastRenderedPageBreak/>
        <w:t>☐</w:t>
      </w:r>
      <w:r w:rsidRPr="00BD06E6">
        <w:rPr>
          <w:sz w:val="24"/>
          <w:szCs w:val="24"/>
        </w:rPr>
        <w:tab/>
      </w:r>
      <w:r w:rsidR="00813389">
        <w:rPr>
          <w:sz w:val="24"/>
          <w:szCs w:val="24"/>
        </w:rPr>
        <w:t>Nessuno</w:t>
      </w:r>
      <w:r w:rsidR="00813389" w:rsidRPr="00BD06E6">
        <w:rPr>
          <w:sz w:val="24"/>
          <w:szCs w:val="24"/>
        </w:rPr>
        <w:t xml:space="preserve"> </w:t>
      </w:r>
      <w:r w:rsidRPr="00BD06E6">
        <w:rPr>
          <w:sz w:val="24"/>
          <w:szCs w:val="24"/>
        </w:rPr>
        <w:t>= 0 punti</w:t>
      </w:r>
    </w:p>
    <w:p w14:paraId="03CD2237" w14:textId="07C9008B" w:rsidR="00BD06E6" w:rsidRPr="005F187A" w:rsidRDefault="00BD06E6" w:rsidP="00BD06E6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4.3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La soluzione offerta comprende s</w:t>
      </w: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istemi di autenticazione aggiuntivi “Social login” (Google, Facebook, X) </w:t>
      </w:r>
      <w:r w:rsidR="00C85227" w:rsidRPr="00304D29">
        <w:rPr>
          <w:rFonts w:eastAsia="Garamond" w:cs="Garamond"/>
          <w:b/>
          <w:color w:val="000000" w:themeColor="text1"/>
          <w:lang w:val="en-US"/>
        </w:rPr>
        <w:t>(</w:t>
      </w:r>
      <w:proofErr w:type="spellStart"/>
      <w:r w:rsidR="00C85227" w:rsidRPr="00304D29">
        <w:rPr>
          <w:rFonts w:eastAsia="Garamond" w:cs="Garamond"/>
          <w:b/>
          <w:color w:val="000000" w:themeColor="text1"/>
          <w:lang w:val="en-US"/>
        </w:rPr>
        <w:t>rif</w:t>
      </w:r>
      <w:proofErr w:type="spellEnd"/>
      <w:r w:rsidR="00C85227" w:rsidRPr="00304D29">
        <w:rPr>
          <w:rFonts w:eastAsia="Garamond" w:cs="Garamond"/>
          <w:b/>
          <w:color w:val="000000" w:themeColor="text1"/>
          <w:lang w:val="en-US"/>
        </w:rPr>
        <w:t>. art. 2</w:t>
      </w:r>
      <w:r w:rsidR="00C85227">
        <w:rPr>
          <w:rFonts w:eastAsia="Garamond" w:cs="Garamond"/>
          <w:b/>
          <w:color w:val="000000" w:themeColor="text1"/>
          <w:lang w:val="en-US"/>
        </w:rPr>
        <w:t>3</w:t>
      </w:r>
      <w:r w:rsidR="00C85227" w:rsidRPr="00304D29">
        <w:rPr>
          <w:rFonts w:eastAsia="Garamond" w:cs="Garamond"/>
          <w:b/>
          <w:color w:val="000000" w:themeColor="text1"/>
          <w:lang w:val="en-US"/>
        </w:rPr>
        <w:t>.1.o del CSA)</w:t>
      </w:r>
      <w:r w:rsidR="00C85227">
        <w:rPr>
          <w:rFonts w:eastAsia="Garamond" w:cs="Garamond"/>
          <w:b/>
          <w:color w:val="000000" w:themeColor="text1"/>
          <w:lang w:val="en-US"/>
        </w:rPr>
        <w:t xml:space="preserve">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4D01B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1,5 punti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77748981" w14:textId="7FC91C6E" w:rsidR="004D01B9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</w:r>
      <w:r w:rsidR="004D01B9">
        <w:rPr>
          <w:sz w:val="24"/>
          <w:szCs w:val="24"/>
        </w:rPr>
        <w:t>Google</w:t>
      </w:r>
      <w:r w:rsidRPr="005F187A">
        <w:rPr>
          <w:sz w:val="24"/>
          <w:szCs w:val="24"/>
        </w:rPr>
        <w:tab/>
        <w:t xml:space="preserve">= </w:t>
      </w:r>
      <w:r w:rsidR="004D01B9">
        <w:rPr>
          <w:sz w:val="24"/>
          <w:szCs w:val="24"/>
        </w:rPr>
        <w:t>0,5</w:t>
      </w:r>
      <w:r w:rsidR="004D01B9" w:rsidRPr="005F187A">
        <w:rPr>
          <w:sz w:val="24"/>
          <w:szCs w:val="24"/>
        </w:rPr>
        <w:t xml:space="preserve"> </w:t>
      </w:r>
      <w:r w:rsidRPr="005F187A">
        <w:rPr>
          <w:sz w:val="24"/>
          <w:szCs w:val="24"/>
        </w:rPr>
        <w:t>punt</w:t>
      </w:r>
      <w:r w:rsidR="004D01B9">
        <w:rPr>
          <w:sz w:val="24"/>
          <w:szCs w:val="24"/>
        </w:rPr>
        <w:t>i</w:t>
      </w:r>
    </w:p>
    <w:p w14:paraId="0D830707" w14:textId="77777777" w:rsidR="004D01B9" w:rsidRDefault="004D01B9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</w:r>
      <w:r>
        <w:rPr>
          <w:sz w:val="24"/>
          <w:szCs w:val="24"/>
        </w:rPr>
        <w:t>Facebook = 0,5 punti</w:t>
      </w:r>
    </w:p>
    <w:p w14:paraId="6FA64802" w14:textId="71821CB5" w:rsidR="00BD06E6" w:rsidRPr="005F187A" w:rsidRDefault="004D01B9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</w:r>
      <w:r>
        <w:rPr>
          <w:sz w:val="24"/>
          <w:szCs w:val="24"/>
        </w:rPr>
        <w:t>X = 0,5 punti</w:t>
      </w:r>
      <w:r w:rsidR="00BD06E6" w:rsidRPr="005F187A">
        <w:rPr>
          <w:sz w:val="24"/>
          <w:szCs w:val="24"/>
        </w:rPr>
        <w:t xml:space="preserve"> </w:t>
      </w:r>
    </w:p>
    <w:p w14:paraId="59255F20" w14:textId="2653BC97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</w:r>
      <w:r w:rsidR="004D01B9">
        <w:rPr>
          <w:sz w:val="24"/>
          <w:szCs w:val="24"/>
        </w:rPr>
        <w:t>Nessuno</w:t>
      </w:r>
      <w:r w:rsidR="004D01B9" w:rsidRPr="005F187A">
        <w:rPr>
          <w:sz w:val="24"/>
          <w:szCs w:val="24"/>
        </w:rPr>
        <w:t xml:space="preserve"> </w:t>
      </w:r>
      <w:r w:rsidRPr="005F187A">
        <w:rPr>
          <w:sz w:val="24"/>
          <w:szCs w:val="24"/>
        </w:rPr>
        <w:t>= 0 punti</w:t>
      </w:r>
    </w:p>
    <w:p w14:paraId="09BF25C5" w14:textId="2528A3BF" w:rsidR="00BD06E6" w:rsidRPr="005F187A" w:rsidRDefault="00BD06E6" w:rsidP="00BD06E6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4.4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La soluzione offerta comprende </w:t>
      </w:r>
      <w:r w:rsidR="00761667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il sistema di </w:t>
      </w: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autenticazione “locale”) </w:t>
      </w:r>
      <w:r w:rsidR="00271D6C" w:rsidRPr="00304D29">
        <w:rPr>
          <w:rFonts w:eastAsia="Garamond" w:cs="Garamond"/>
          <w:b/>
          <w:color w:val="000000" w:themeColor="text1"/>
        </w:rPr>
        <w:t>(</w:t>
      </w:r>
      <w:proofErr w:type="spellStart"/>
      <w:r w:rsidR="00271D6C" w:rsidRPr="00304D29">
        <w:rPr>
          <w:rFonts w:eastAsia="Garamond" w:cs="Garamond"/>
          <w:b/>
          <w:color w:val="000000" w:themeColor="text1"/>
        </w:rPr>
        <w:t>rif.</w:t>
      </w:r>
      <w:proofErr w:type="spellEnd"/>
      <w:r w:rsidR="00271D6C" w:rsidRPr="00304D29">
        <w:rPr>
          <w:rFonts w:eastAsia="Garamond" w:cs="Garamond"/>
          <w:b/>
          <w:color w:val="000000" w:themeColor="text1"/>
        </w:rPr>
        <w:t xml:space="preserve"> art. 2</w:t>
      </w:r>
      <w:r w:rsidR="00271D6C">
        <w:rPr>
          <w:rFonts w:eastAsia="Garamond" w:cs="Garamond"/>
          <w:b/>
          <w:color w:val="000000" w:themeColor="text1"/>
        </w:rPr>
        <w:t>3</w:t>
      </w:r>
      <w:r w:rsidR="00271D6C" w:rsidRPr="00304D29">
        <w:rPr>
          <w:rFonts w:eastAsia="Garamond" w:cs="Garamond"/>
          <w:b/>
          <w:color w:val="000000" w:themeColor="text1"/>
        </w:rPr>
        <w:t>.1.p del CSA)</w:t>
      </w:r>
      <w:r w:rsid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2</w:t>
      </w:r>
      <w:r w:rsidR="004D01B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,5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0518B390" w14:textId="4A758CBD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sì</w:t>
      </w:r>
      <w:r w:rsidRPr="005F187A">
        <w:rPr>
          <w:sz w:val="24"/>
          <w:szCs w:val="24"/>
        </w:rPr>
        <w:tab/>
        <w:t>= 2</w:t>
      </w:r>
      <w:r w:rsidR="004D01B9">
        <w:rPr>
          <w:sz w:val="24"/>
          <w:szCs w:val="24"/>
        </w:rPr>
        <w:t>,5</w:t>
      </w:r>
      <w:r w:rsidRPr="005F187A">
        <w:rPr>
          <w:sz w:val="24"/>
          <w:szCs w:val="24"/>
        </w:rPr>
        <w:t xml:space="preserve"> punti </w:t>
      </w:r>
    </w:p>
    <w:p w14:paraId="1FAD493F" w14:textId="77777777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no = 0 punti</w:t>
      </w:r>
    </w:p>
    <w:p w14:paraId="55DFB6A0" w14:textId="0913CDFE" w:rsidR="00BD06E6" w:rsidRPr="005F187A" w:rsidRDefault="00BD06E6" w:rsidP="00AF1ED0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4.5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La soluzione offerta comprende il s</w:t>
      </w:r>
      <w:r w:rsidR="00AF1ED0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upporto RFID/SIP2 per permettere la gestione di copie e l’effettuazione di ricognizioni a scaffale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271D6C" w:rsidRPr="00304D29">
        <w:rPr>
          <w:rFonts w:eastAsia="Garamond" w:cs="Garamond"/>
          <w:b/>
          <w:color w:val="000000" w:themeColor="text1"/>
        </w:rPr>
        <w:t>(</w:t>
      </w:r>
      <w:proofErr w:type="spellStart"/>
      <w:r w:rsidR="00271D6C" w:rsidRPr="00304D29">
        <w:rPr>
          <w:rFonts w:eastAsia="Garamond" w:cs="Garamond"/>
          <w:b/>
          <w:color w:val="000000" w:themeColor="text1"/>
        </w:rPr>
        <w:t>rif.</w:t>
      </w:r>
      <w:proofErr w:type="spellEnd"/>
      <w:r w:rsidR="00271D6C" w:rsidRPr="00304D29">
        <w:rPr>
          <w:rFonts w:eastAsia="Garamond" w:cs="Garamond"/>
          <w:b/>
          <w:color w:val="000000" w:themeColor="text1"/>
        </w:rPr>
        <w:t xml:space="preserve"> art. </w:t>
      </w:r>
      <w:r w:rsidR="00271D6C" w:rsidRPr="00304D29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304D29">
        <w:rPr>
          <w:b/>
          <w:bCs/>
        </w:rPr>
        <w:t>.2.e del CSA)</w:t>
      </w:r>
      <w:r w:rsid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1 punto)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026DEF92" w14:textId="53F56015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sì</w:t>
      </w:r>
      <w:r w:rsidRPr="005F187A">
        <w:rPr>
          <w:sz w:val="24"/>
          <w:szCs w:val="24"/>
        </w:rPr>
        <w:tab/>
        <w:t xml:space="preserve">= </w:t>
      </w:r>
      <w:r w:rsidR="005F187A" w:rsidRPr="005F187A">
        <w:rPr>
          <w:sz w:val="24"/>
          <w:szCs w:val="24"/>
        </w:rPr>
        <w:t>1 punto</w:t>
      </w:r>
      <w:r w:rsidRPr="005F187A">
        <w:rPr>
          <w:sz w:val="24"/>
          <w:szCs w:val="24"/>
        </w:rPr>
        <w:t xml:space="preserve"> </w:t>
      </w:r>
    </w:p>
    <w:p w14:paraId="4E8C668A" w14:textId="77777777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no = 0 punti</w:t>
      </w:r>
    </w:p>
    <w:p w14:paraId="7B46A64E" w14:textId="18B3A250" w:rsidR="00BD06E6" w:rsidRPr="005F187A" w:rsidRDefault="00BD06E6" w:rsidP="005F187A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4.6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La soluzione offerta comprende l’i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ntegrazione </w:t>
      </w:r>
      <w:r w:rsidR="005F187A" w:rsidRPr="005F187A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 xml:space="preserve">RapidILL 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per</w:t>
      </w:r>
      <w:r w:rsidR="005F187A" w:rsidRPr="005F187A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 xml:space="preserve"> 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inviare e ricevere richieste di </w:t>
      </w:r>
      <w:r w:rsidR="005F187A" w:rsidRPr="005F187A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>document delivery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tramite la piattaforma </w:t>
      </w:r>
      <w:r w:rsidR="005F187A" w:rsidRPr="005F187A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>RapidILL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direttamente tramite l’ILS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271D6C" w:rsidRPr="00304D29">
        <w:rPr>
          <w:rFonts w:eastAsia="Garamond" w:cs="Garamond"/>
          <w:b/>
          <w:color w:val="000000" w:themeColor="text1"/>
        </w:rPr>
        <w:t>(</w:t>
      </w:r>
      <w:proofErr w:type="spellStart"/>
      <w:r w:rsidR="00271D6C" w:rsidRPr="00304D29">
        <w:rPr>
          <w:rFonts w:eastAsia="Garamond" w:cs="Garamond"/>
          <w:b/>
          <w:color w:val="000000" w:themeColor="text1"/>
        </w:rPr>
        <w:t>rif.</w:t>
      </w:r>
      <w:proofErr w:type="spellEnd"/>
      <w:r w:rsidR="00271D6C" w:rsidRPr="00304D29">
        <w:rPr>
          <w:rFonts w:eastAsia="Garamond" w:cs="Garamond"/>
          <w:b/>
          <w:color w:val="000000" w:themeColor="text1"/>
        </w:rPr>
        <w:t xml:space="preserve"> art. </w:t>
      </w:r>
      <w:r w:rsidR="00271D6C" w:rsidRPr="00304D29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304D29">
        <w:rPr>
          <w:b/>
          <w:bCs/>
        </w:rPr>
        <w:t>.2.f del CSA)</w:t>
      </w:r>
      <w:r w:rsid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3 punti)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6066FDF0" w14:textId="3523893D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sì</w:t>
      </w:r>
      <w:r w:rsidRPr="005F187A">
        <w:rPr>
          <w:sz w:val="24"/>
          <w:szCs w:val="24"/>
        </w:rPr>
        <w:tab/>
        <w:t xml:space="preserve">= </w:t>
      </w:r>
      <w:r w:rsidR="005F187A" w:rsidRPr="005F187A">
        <w:rPr>
          <w:sz w:val="24"/>
          <w:szCs w:val="24"/>
        </w:rPr>
        <w:t>3</w:t>
      </w:r>
      <w:r w:rsidRPr="005F187A">
        <w:rPr>
          <w:sz w:val="24"/>
          <w:szCs w:val="24"/>
        </w:rPr>
        <w:t xml:space="preserve"> punti </w:t>
      </w:r>
    </w:p>
    <w:p w14:paraId="6A28C6E9" w14:textId="77777777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no = 0 punti</w:t>
      </w:r>
    </w:p>
    <w:p w14:paraId="3963D9F9" w14:textId="48D5AEB0" w:rsidR="00BD06E6" w:rsidRPr="005F187A" w:rsidRDefault="00BD06E6" w:rsidP="005F187A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4.7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La soluzione offerta comprende 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API aperte per l’interfacciamento di prodotti di terze parti senza la necessità di accordi preventivi o autorizzazioni esplicite da parte dell’Appaltatore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271D6C" w:rsidRPr="00101C65">
        <w:rPr>
          <w:b/>
        </w:rPr>
        <w:t>(</w:t>
      </w:r>
      <w:proofErr w:type="spellStart"/>
      <w:r w:rsidR="00271D6C" w:rsidRPr="00101C65">
        <w:rPr>
          <w:b/>
        </w:rPr>
        <w:t>rif.</w:t>
      </w:r>
      <w:proofErr w:type="spellEnd"/>
      <w:r w:rsidR="00271D6C" w:rsidRPr="00101C65">
        <w:rPr>
          <w:b/>
        </w:rPr>
        <w:t xml:space="preserve"> art. </w:t>
      </w:r>
      <w:r w:rsidR="00271D6C" w:rsidRPr="00101C65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101C65">
        <w:rPr>
          <w:b/>
          <w:bCs/>
        </w:rPr>
        <w:t>.2.g del CSA)</w:t>
      </w:r>
      <w:r w:rsid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1 punto)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46ADEC90" w14:textId="41F5CB49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sì</w:t>
      </w:r>
      <w:r w:rsidRPr="005F187A">
        <w:rPr>
          <w:sz w:val="24"/>
          <w:szCs w:val="24"/>
        </w:rPr>
        <w:tab/>
        <w:t xml:space="preserve">= </w:t>
      </w:r>
      <w:r w:rsidR="005F187A" w:rsidRPr="005F187A">
        <w:rPr>
          <w:sz w:val="24"/>
          <w:szCs w:val="24"/>
        </w:rPr>
        <w:t>1 punto</w:t>
      </w:r>
      <w:r w:rsidRPr="005F187A">
        <w:rPr>
          <w:sz w:val="24"/>
          <w:szCs w:val="24"/>
        </w:rPr>
        <w:t xml:space="preserve"> </w:t>
      </w:r>
    </w:p>
    <w:p w14:paraId="1959389E" w14:textId="77777777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no = 0 punti</w:t>
      </w:r>
    </w:p>
    <w:p w14:paraId="0EDDB2E2" w14:textId="4615BE26" w:rsidR="00BD06E6" w:rsidRPr="005F187A" w:rsidRDefault="00BD06E6" w:rsidP="005F187A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4.8 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Ambiente di test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: la 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periodicità di sincronizzazione dei dati tra ambiente di produzione e ambiente di test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sarà </w:t>
      </w:r>
      <w:r w:rsidR="00271D6C" w:rsidRPr="00101C65">
        <w:rPr>
          <w:rFonts w:eastAsia="Garamond" w:cs="Garamond"/>
          <w:b/>
          <w:color w:val="000000" w:themeColor="text1"/>
        </w:rPr>
        <w:t>(</w:t>
      </w:r>
      <w:proofErr w:type="spellStart"/>
      <w:r w:rsidR="00271D6C" w:rsidRPr="00101C65">
        <w:rPr>
          <w:rFonts w:eastAsia="Garamond" w:cs="Garamond"/>
          <w:b/>
          <w:color w:val="000000" w:themeColor="text1"/>
        </w:rPr>
        <w:t>rif.</w:t>
      </w:r>
      <w:proofErr w:type="spellEnd"/>
      <w:r w:rsidR="00271D6C" w:rsidRPr="00101C65">
        <w:rPr>
          <w:rFonts w:eastAsia="Garamond" w:cs="Garamond"/>
          <w:b/>
          <w:color w:val="000000" w:themeColor="text1"/>
        </w:rPr>
        <w:t xml:space="preserve"> art. </w:t>
      </w:r>
      <w:r w:rsidR="00271D6C" w:rsidRPr="00101C65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101C65">
        <w:rPr>
          <w:b/>
          <w:bCs/>
        </w:rPr>
        <w:t>.3.b del CSA)</w:t>
      </w:r>
      <w:r w:rsid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2 punti)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791336AB" w14:textId="0D0074F5" w:rsidR="005F187A" w:rsidRPr="005F187A" w:rsidRDefault="00BD06E6" w:rsidP="005F187A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</w:r>
      <w:r w:rsidR="00761667">
        <w:rPr>
          <w:sz w:val="24"/>
          <w:szCs w:val="24"/>
        </w:rPr>
        <w:t>Nessuna variazione rispetto al capitolato</w:t>
      </w:r>
      <w:r w:rsidR="00271D6C">
        <w:rPr>
          <w:sz w:val="24"/>
          <w:szCs w:val="24"/>
        </w:rPr>
        <w:t xml:space="preserve"> </w:t>
      </w:r>
      <w:r w:rsidR="00761667">
        <w:rPr>
          <w:sz w:val="24"/>
          <w:szCs w:val="24"/>
        </w:rPr>
        <w:t>=</w:t>
      </w:r>
      <w:r w:rsidR="00271D6C">
        <w:rPr>
          <w:sz w:val="24"/>
          <w:szCs w:val="24"/>
        </w:rPr>
        <w:t xml:space="preserve"> </w:t>
      </w:r>
      <w:r w:rsidR="00761667">
        <w:rPr>
          <w:sz w:val="24"/>
          <w:szCs w:val="24"/>
        </w:rPr>
        <w:t>0 punti</w:t>
      </w:r>
    </w:p>
    <w:p w14:paraId="0C86FD80" w14:textId="0759509E" w:rsidR="00BD06E6" w:rsidRPr="005F187A" w:rsidRDefault="00BD06E6" w:rsidP="00BD06E6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</w:r>
      <w:r w:rsidR="005F187A" w:rsidRPr="005F187A">
        <w:rPr>
          <w:sz w:val="24"/>
          <w:szCs w:val="24"/>
        </w:rPr>
        <w:t xml:space="preserve">Semestrale = 1 </w:t>
      </w:r>
      <w:r w:rsidRPr="005F187A">
        <w:rPr>
          <w:sz w:val="24"/>
          <w:szCs w:val="24"/>
        </w:rPr>
        <w:t>punt</w:t>
      </w:r>
      <w:r w:rsidR="005F187A" w:rsidRPr="005F187A">
        <w:rPr>
          <w:sz w:val="24"/>
          <w:szCs w:val="24"/>
        </w:rPr>
        <w:t>o</w:t>
      </w:r>
    </w:p>
    <w:p w14:paraId="70495B0E" w14:textId="1E6DF44D" w:rsidR="005F187A" w:rsidRPr="005F187A" w:rsidRDefault="005F187A" w:rsidP="005F187A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 xml:space="preserve">Trimestrale = 2 punti </w:t>
      </w:r>
    </w:p>
    <w:p w14:paraId="00B7EE81" w14:textId="26435AF1" w:rsidR="00BD06E6" w:rsidRDefault="00BD06E6" w:rsidP="005F187A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4.9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La soluzione offerta comprende la configurazione di un n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umero di operatori staff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271D6C" w:rsidRPr="00101C65">
        <w:rPr>
          <w:b/>
        </w:rPr>
        <w:t>(</w:t>
      </w:r>
      <w:proofErr w:type="spellStart"/>
      <w:r w:rsidR="00271D6C" w:rsidRPr="00101C65">
        <w:rPr>
          <w:b/>
        </w:rPr>
        <w:t>rif.</w:t>
      </w:r>
      <w:proofErr w:type="spellEnd"/>
      <w:r w:rsidR="00271D6C" w:rsidRPr="00101C65">
        <w:rPr>
          <w:b/>
        </w:rPr>
        <w:t xml:space="preserve"> art. </w:t>
      </w:r>
      <w:r w:rsidR="00271D6C" w:rsidRPr="00101C65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101C65">
        <w:rPr>
          <w:b/>
          <w:bCs/>
        </w:rPr>
        <w:t>.4.g del CSA)</w:t>
      </w:r>
      <w:r w:rsid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2 punti)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4F43D896" w14:textId="551D02E4" w:rsidR="00761667" w:rsidRPr="005F187A" w:rsidRDefault="00404C87" w:rsidP="005F187A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>
        <w:rPr>
          <w:sz w:val="24"/>
          <w:szCs w:val="24"/>
        </w:rPr>
        <w:t xml:space="preserve">   </w:t>
      </w:r>
      <w:r w:rsidR="00761667">
        <w:rPr>
          <w:sz w:val="24"/>
          <w:szCs w:val="24"/>
        </w:rPr>
        <w:t>Nessuna variazione rispetto al capitolato=0 punti</w:t>
      </w:r>
    </w:p>
    <w:p w14:paraId="209C1FB4" w14:textId="36543FCE" w:rsidR="005F187A" w:rsidRPr="005F187A" w:rsidRDefault="005F187A" w:rsidP="00761667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Tra 41 e 60 = 1 punto</w:t>
      </w:r>
    </w:p>
    <w:p w14:paraId="663D524A" w14:textId="0EE8F3D5" w:rsidR="005F187A" w:rsidRPr="005F187A" w:rsidRDefault="005F187A" w:rsidP="005F187A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>Tra 61 e 100 = 1,5 punti</w:t>
      </w:r>
    </w:p>
    <w:p w14:paraId="03A8266D" w14:textId="4723441E" w:rsidR="005F187A" w:rsidRPr="005F187A" w:rsidRDefault="005F187A" w:rsidP="005F187A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  <w:t xml:space="preserve">Illimitati = 2 punti </w:t>
      </w:r>
    </w:p>
    <w:p w14:paraId="256CB8E7" w14:textId="1858AE36" w:rsidR="00BD06E6" w:rsidRPr="005F187A" w:rsidRDefault="00BD06E6" w:rsidP="005F187A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4.10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Ricerca all’interno dell’interfaccia staff: filtro risultati </w:t>
      </w:r>
      <w:r w:rsidR="00271D6C" w:rsidRPr="00101C65">
        <w:rPr>
          <w:b/>
        </w:rPr>
        <w:t>(</w:t>
      </w:r>
      <w:proofErr w:type="spellStart"/>
      <w:r w:rsidR="00271D6C" w:rsidRPr="00101C65">
        <w:rPr>
          <w:b/>
        </w:rPr>
        <w:t>rif.</w:t>
      </w:r>
      <w:proofErr w:type="spellEnd"/>
      <w:r w:rsidR="00271D6C" w:rsidRPr="00101C65">
        <w:rPr>
          <w:b/>
        </w:rPr>
        <w:t xml:space="preserve"> art. </w:t>
      </w:r>
      <w:r w:rsidR="00271D6C" w:rsidRPr="00101C65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101C65">
        <w:rPr>
          <w:b/>
          <w:bCs/>
        </w:rPr>
        <w:t>.5.b del CSA)</w:t>
      </w:r>
      <w:r w:rsidR="00271D6C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5F187A"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3 punti)</w:t>
      </w:r>
    </w:p>
    <w:p w14:paraId="29CB9456" w14:textId="77777777" w:rsidR="005F187A" w:rsidRPr="005F187A" w:rsidRDefault="005F187A" w:rsidP="005F187A">
      <w:pPr>
        <w:rPr>
          <w:bCs/>
          <w:i/>
          <w:sz w:val="20"/>
          <w:szCs w:val="20"/>
        </w:rPr>
      </w:pPr>
      <w:r w:rsidRPr="005F187A">
        <w:rPr>
          <w:bCs/>
          <w:i/>
          <w:sz w:val="20"/>
          <w:szCs w:val="20"/>
        </w:rPr>
        <w:t>Il concorrente descrive la flessibilità nel filtrare i risultati ottenuti tramite ricerca. In particolare saranno oggetto di valutazione:</w:t>
      </w:r>
    </w:p>
    <w:p w14:paraId="02067074" w14:textId="2D961BAE" w:rsidR="005F187A" w:rsidRPr="005F187A" w:rsidRDefault="005F187A" w:rsidP="0006510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Garamond" w:cs="Garamond"/>
          <w:i/>
          <w:sz w:val="20"/>
          <w:szCs w:val="20"/>
        </w:rPr>
      </w:pPr>
      <w:r w:rsidRPr="005F187A">
        <w:rPr>
          <w:rFonts w:eastAsia="Garamond" w:cs="Garamond"/>
          <w:i/>
          <w:sz w:val="20"/>
          <w:szCs w:val="20"/>
        </w:rPr>
        <w:t>La possibilità di utilizzare filtri attraverso menu a tendina</w:t>
      </w:r>
    </w:p>
    <w:p w14:paraId="4C14B103" w14:textId="77777777" w:rsidR="005F187A" w:rsidRPr="005F187A" w:rsidRDefault="005F187A" w:rsidP="0006510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Garamond" w:cs="Garamond"/>
          <w:i/>
          <w:sz w:val="20"/>
          <w:szCs w:val="20"/>
        </w:rPr>
      </w:pPr>
      <w:r w:rsidRPr="005F187A">
        <w:rPr>
          <w:rFonts w:eastAsia="Garamond" w:cs="Garamond"/>
          <w:i/>
          <w:sz w:val="20"/>
          <w:szCs w:val="20"/>
        </w:rPr>
        <w:lastRenderedPageBreak/>
        <w:t>La presenza di faccette</w:t>
      </w:r>
    </w:p>
    <w:p w14:paraId="2C1E62E7" w14:textId="50D793A3" w:rsidR="005F187A" w:rsidRPr="005F187A" w:rsidRDefault="005F187A" w:rsidP="00065102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Garamond" w:cs="Garamond"/>
          <w:i/>
          <w:sz w:val="20"/>
          <w:szCs w:val="20"/>
        </w:rPr>
      </w:pPr>
      <w:r w:rsidRPr="005F187A">
        <w:rPr>
          <w:rFonts w:eastAsia="Garamond" w:cs="Garamond"/>
          <w:i/>
          <w:sz w:val="20"/>
          <w:szCs w:val="20"/>
        </w:rPr>
        <w:t>La granularità di filtri e faccette</w:t>
      </w:r>
    </w:p>
    <w:p w14:paraId="5E91B6E8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722CB1C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CD6A912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220DE59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1FEC8C3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6689ECF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6A126FF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F61CD2B" w14:textId="502CCF4F" w:rsidR="00C0331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219ED80" w14:textId="17B9459B" w:rsidR="000D3EB8" w:rsidRDefault="000D3EB8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9B019AF" w14:textId="77777777" w:rsidR="000D3EB8" w:rsidRPr="00861167" w:rsidRDefault="000D3EB8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608BDDE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F21543C" w14:textId="77777777" w:rsidR="00C03317" w:rsidRPr="00861167" w:rsidRDefault="00C03317" w:rsidP="00C033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5CA52A9" w14:textId="03F42FB5" w:rsidR="005F187A" w:rsidRPr="005F187A" w:rsidRDefault="005F187A" w:rsidP="005F187A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4.1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1</w:t>
      </w: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Ricerca all’interno dell’interfaccia staff: modelli di query ed esportazione dei risultati</w:t>
      </w:r>
      <w:r w:rsid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271D6C" w:rsidRPr="00101C65">
        <w:rPr>
          <w:b/>
        </w:rPr>
        <w:t>(</w:t>
      </w:r>
      <w:proofErr w:type="spellStart"/>
      <w:r w:rsidR="00271D6C" w:rsidRPr="00101C65">
        <w:rPr>
          <w:b/>
        </w:rPr>
        <w:t>rif.</w:t>
      </w:r>
      <w:proofErr w:type="spellEnd"/>
      <w:r w:rsidR="00271D6C" w:rsidRPr="00101C65">
        <w:rPr>
          <w:b/>
        </w:rPr>
        <w:t xml:space="preserve"> art. </w:t>
      </w:r>
      <w:r w:rsidR="00271D6C" w:rsidRPr="00101C65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101C65">
        <w:rPr>
          <w:b/>
          <w:bCs/>
        </w:rPr>
        <w:t>.5.c del CSA)</w:t>
      </w:r>
      <w:r w:rsidRPr="005F187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3 punti)</w:t>
      </w:r>
    </w:p>
    <w:p w14:paraId="1A552EF6" w14:textId="77777777" w:rsidR="005F187A" w:rsidRPr="005F187A" w:rsidRDefault="005F187A" w:rsidP="005F187A">
      <w:pPr>
        <w:rPr>
          <w:bCs/>
          <w:i/>
          <w:sz w:val="20"/>
          <w:szCs w:val="20"/>
        </w:rPr>
      </w:pPr>
      <w:r w:rsidRPr="005F187A">
        <w:rPr>
          <w:bCs/>
          <w:i/>
          <w:sz w:val="20"/>
          <w:szCs w:val="20"/>
        </w:rPr>
        <w:t>Il concorrente descrive gli strumenti di ricerca avanzati dedicati agli utenti staff. In particolare verranno valutate:</w:t>
      </w:r>
    </w:p>
    <w:p w14:paraId="50F762DE" w14:textId="77777777" w:rsidR="005F187A" w:rsidRPr="005F187A" w:rsidRDefault="005F187A" w:rsidP="00065102">
      <w:pPr>
        <w:numPr>
          <w:ilvl w:val="0"/>
          <w:numId w:val="6"/>
        </w:numPr>
        <w:rPr>
          <w:bCs/>
          <w:i/>
          <w:sz w:val="20"/>
          <w:szCs w:val="20"/>
        </w:rPr>
      </w:pPr>
      <w:r w:rsidRPr="005F187A">
        <w:rPr>
          <w:bCs/>
          <w:i/>
          <w:sz w:val="20"/>
          <w:szCs w:val="20"/>
        </w:rPr>
        <w:t>La possibilità di elaborare strategie di ricerca avanzata</w:t>
      </w:r>
    </w:p>
    <w:p w14:paraId="2F60E951" w14:textId="77777777" w:rsidR="005F187A" w:rsidRDefault="005F187A" w:rsidP="00065102">
      <w:pPr>
        <w:numPr>
          <w:ilvl w:val="0"/>
          <w:numId w:val="6"/>
        </w:numPr>
        <w:rPr>
          <w:bCs/>
          <w:i/>
          <w:sz w:val="20"/>
          <w:szCs w:val="20"/>
        </w:rPr>
      </w:pPr>
      <w:r w:rsidRPr="005F187A">
        <w:rPr>
          <w:bCs/>
          <w:i/>
          <w:sz w:val="20"/>
          <w:szCs w:val="20"/>
        </w:rPr>
        <w:t>La possibilità di salvare le strategie di ricerca create</w:t>
      </w:r>
    </w:p>
    <w:p w14:paraId="24BF60C1" w14:textId="49D6EA5A" w:rsidR="005F187A" w:rsidRDefault="005F187A" w:rsidP="00065102">
      <w:pPr>
        <w:numPr>
          <w:ilvl w:val="0"/>
          <w:numId w:val="6"/>
        </w:numPr>
        <w:rPr>
          <w:bCs/>
          <w:i/>
          <w:sz w:val="20"/>
          <w:szCs w:val="20"/>
        </w:rPr>
      </w:pPr>
      <w:r w:rsidRPr="005F187A">
        <w:rPr>
          <w:bCs/>
          <w:i/>
          <w:sz w:val="20"/>
          <w:szCs w:val="20"/>
        </w:rPr>
        <w:t>La possibilità di esportare i risultati ottenuti in un file</w:t>
      </w:r>
      <w:r>
        <w:rPr>
          <w:bCs/>
          <w:i/>
          <w:sz w:val="20"/>
          <w:szCs w:val="20"/>
        </w:rPr>
        <w:t xml:space="preserve">  </w:t>
      </w:r>
    </w:p>
    <w:p w14:paraId="41735E62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1F89C57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99254B4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DC83F7B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638241B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2CDF227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1CFB3E8" w14:textId="33D62844" w:rsidR="005F187A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9D37C70" w14:textId="0159B653" w:rsidR="000D3EB8" w:rsidRDefault="000D3EB8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9B43543" w14:textId="77777777" w:rsidR="000D3EB8" w:rsidRPr="00861167" w:rsidRDefault="000D3EB8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835C14A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145374F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677047B" w14:textId="77777777" w:rsidR="005F187A" w:rsidRPr="00861167" w:rsidRDefault="005F187A" w:rsidP="005F187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95D59D0" w14:textId="415A132A" w:rsidR="005F187A" w:rsidRPr="008E36D0" w:rsidRDefault="005F187A" w:rsidP="00075C3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4.1</w:t>
      </w:r>
      <w:r w:rsidR="00075C39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2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La soluzione offerta comprende il s</w:t>
      </w:r>
      <w:r w:rsidR="00075C39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upporto al protocollo SUSHI ed allo standard COUNTER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271D6C" w:rsidRPr="00101C65">
        <w:rPr>
          <w:b/>
        </w:rPr>
        <w:t>(</w:t>
      </w:r>
      <w:proofErr w:type="spellStart"/>
      <w:r w:rsidR="00271D6C" w:rsidRPr="00101C65">
        <w:rPr>
          <w:b/>
        </w:rPr>
        <w:t>rif.</w:t>
      </w:r>
      <w:proofErr w:type="spellEnd"/>
      <w:r w:rsidR="00271D6C" w:rsidRPr="00101C65">
        <w:rPr>
          <w:b/>
        </w:rPr>
        <w:t xml:space="preserve"> art. </w:t>
      </w:r>
      <w:r w:rsidR="00271D6C" w:rsidRPr="00101C65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101C65">
        <w:rPr>
          <w:b/>
          <w:bCs/>
        </w:rPr>
        <w:t>.6.e del CSA)</w:t>
      </w:r>
      <w:r w:rsid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7C07CB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2 punti)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0D4B7A06" w14:textId="77777777" w:rsidR="005F187A" w:rsidRPr="008E36D0" w:rsidRDefault="005F187A" w:rsidP="005F187A">
      <w:pPr>
        <w:ind w:left="426" w:hanging="426"/>
        <w:jc w:val="both"/>
        <w:rPr>
          <w:sz w:val="24"/>
          <w:szCs w:val="24"/>
        </w:rPr>
      </w:pPr>
      <w:r w:rsidRPr="008E36D0">
        <w:rPr>
          <w:rFonts w:ascii="Segoe UI Symbol" w:hAnsi="Segoe UI Symbol" w:cs="Segoe UI Symbol"/>
          <w:sz w:val="24"/>
          <w:szCs w:val="24"/>
        </w:rPr>
        <w:t>☐</w:t>
      </w:r>
      <w:r w:rsidRPr="008E36D0">
        <w:rPr>
          <w:sz w:val="24"/>
          <w:szCs w:val="24"/>
        </w:rPr>
        <w:tab/>
        <w:t>sì</w:t>
      </w:r>
      <w:r w:rsidRPr="008E36D0">
        <w:rPr>
          <w:sz w:val="24"/>
          <w:szCs w:val="24"/>
        </w:rPr>
        <w:tab/>
        <w:t xml:space="preserve">= 2 punti </w:t>
      </w:r>
    </w:p>
    <w:p w14:paraId="2394FC97" w14:textId="77777777" w:rsidR="005F187A" w:rsidRPr="008E36D0" w:rsidRDefault="005F187A" w:rsidP="005F187A">
      <w:pPr>
        <w:ind w:left="426" w:hanging="426"/>
        <w:jc w:val="both"/>
        <w:rPr>
          <w:sz w:val="24"/>
          <w:szCs w:val="24"/>
        </w:rPr>
      </w:pPr>
      <w:r w:rsidRPr="008E36D0">
        <w:rPr>
          <w:rFonts w:ascii="Segoe UI Symbol" w:hAnsi="Segoe UI Symbol" w:cs="Segoe UI Symbol"/>
          <w:sz w:val="24"/>
          <w:szCs w:val="24"/>
        </w:rPr>
        <w:t>☐</w:t>
      </w:r>
      <w:r w:rsidRPr="008E36D0">
        <w:rPr>
          <w:sz w:val="24"/>
          <w:szCs w:val="24"/>
        </w:rPr>
        <w:tab/>
        <w:t>no = 0 punti</w:t>
      </w:r>
    </w:p>
    <w:p w14:paraId="4A982DB6" w14:textId="379E05CE" w:rsidR="00885290" w:rsidRPr="00271D6C" w:rsidRDefault="008E36D0" w:rsidP="0088529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</w:t>
      </w:r>
      <w:r w:rsidR="00885290" w:rsidRPr="00271D6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. </w:t>
      </w:r>
      <w:r w:rsidRPr="00271D6C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 xml:space="preserve">ILS (Integrated Library System) (max </w:t>
      </w:r>
      <w:r w:rsidR="004D01B9" w:rsidRPr="00271D6C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 xml:space="preserve">12 </w:t>
      </w:r>
      <w:r w:rsidRPr="00271D6C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>punti)</w:t>
      </w:r>
    </w:p>
    <w:p w14:paraId="1B092C41" w14:textId="5A13931C" w:rsidR="0065795B" w:rsidRPr="008E36D0" w:rsidRDefault="0065795B" w:rsidP="008E36D0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5.1 </w:t>
      </w:r>
      <w:r w:rsidR="008E36D0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Gestione della catalogazione e della metadatazione: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la soluzione offerta comprende </w:t>
      </w:r>
      <w:r w:rsidR="0015518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gli </w:t>
      </w:r>
      <w:r w:rsidR="008E36D0" w:rsidRPr="008E36D0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 xml:space="preserve">Authority file </w:t>
      </w:r>
      <w:r w:rsidR="008E36D0" w:rsidRPr="008E36D0">
        <w:rPr>
          <w:rFonts w:eastAsia="Times New Roman" w:cs="Calibri,Bold"/>
          <w:b/>
          <w:bCs/>
          <w:iCs/>
          <w:noProof/>
          <w:kern w:val="32"/>
          <w:sz w:val="24"/>
          <w:szCs w:val="24"/>
          <w:lang w:eastAsia="it-IT"/>
        </w:rPr>
        <w:t>per titoli e autori e multilingue per soggetti</w:t>
      </w:r>
      <w:r w:rsidR="003B03D5">
        <w:rPr>
          <w:rFonts w:eastAsia="Times New Roman" w:cs="Calibri,Bold"/>
          <w:b/>
          <w:bCs/>
          <w:iCs/>
          <w:noProof/>
          <w:kern w:val="32"/>
          <w:sz w:val="24"/>
          <w:szCs w:val="24"/>
          <w:lang w:eastAsia="it-IT"/>
        </w:rPr>
        <w:t xml:space="preserve"> </w:t>
      </w:r>
      <w:r w:rsidR="00271D6C" w:rsidRPr="00101C65">
        <w:rPr>
          <w:b/>
          <w:iCs/>
        </w:rPr>
        <w:t>(</w:t>
      </w:r>
      <w:proofErr w:type="spellStart"/>
      <w:r w:rsidR="00271D6C" w:rsidRPr="00101C65">
        <w:rPr>
          <w:b/>
          <w:iCs/>
        </w:rPr>
        <w:t>rif.</w:t>
      </w:r>
      <w:proofErr w:type="spellEnd"/>
      <w:r w:rsidR="00271D6C" w:rsidRPr="00101C65">
        <w:rPr>
          <w:b/>
          <w:iCs/>
        </w:rPr>
        <w:t xml:space="preserve"> art. </w:t>
      </w:r>
      <w:r w:rsidR="00271D6C" w:rsidRPr="00101C65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101C65">
        <w:rPr>
          <w:b/>
          <w:bCs/>
        </w:rPr>
        <w:t>.7.d del CSA</w:t>
      </w:r>
      <w:r w:rsidR="00271D6C">
        <w:rPr>
          <w:b/>
          <w:bCs/>
        </w:rPr>
        <w:t xml:space="preserve">) </w:t>
      </w:r>
      <w:bookmarkStart w:id="4" w:name="_Hlk150845216"/>
      <w:r w:rsidR="008C2AF0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3 punti)</w:t>
      </w:r>
      <w:bookmarkEnd w:id="4"/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063535E6" w14:textId="21412BC7" w:rsidR="004D01B9" w:rsidRDefault="007050FA" w:rsidP="008E36D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2011257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795B" w:rsidRPr="008E36D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65795B" w:rsidRPr="008E36D0">
        <w:rPr>
          <w:sz w:val="24"/>
          <w:szCs w:val="24"/>
        </w:rPr>
        <w:tab/>
      </w:r>
      <w:r w:rsidR="00EB15DE">
        <w:rPr>
          <w:sz w:val="24"/>
          <w:szCs w:val="24"/>
        </w:rPr>
        <w:t>A</w:t>
      </w:r>
      <w:r w:rsidR="00B827D1">
        <w:rPr>
          <w:sz w:val="24"/>
          <w:szCs w:val="24"/>
        </w:rPr>
        <w:t>utori</w:t>
      </w:r>
      <w:r w:rsidR="00EB15DE">
        <w:rPr>
          <w:sz w:val="24"/>
          <w:szCs w:val="24"/>
        </w:rPr>
        <w:t xml:space="preserve"> e titoli</w:t>
      </w:r>
      <w:r w:rsidR="00FC4190">
        <w:rPr>
          <w:sz w:val="24"/>
          <w:szCs w:val="24"/>
        </w:rPr>
        <w:t xml:space="preserve"> </w:t>
      </w:r>
      <w:r w:rsidR="008E36D0" w:rsidRPr="008E36D0">
        <w:rPr>
          <w:sz w:val="24"/>
          <w:szCs w:val="24"/>
        </w:rPr>
        <w:t xml:space="preserve">= </w:t>
      </w:r>
      <w:r w:rsidR="00B827D1">
        <w:rPr>
          <w:sz w:val="24"/>
          <w:szCs w:val="24"/>
        </w:rPr>
        <w:t>2</w:t>
      </w:r>
      <w:r w:rsidR="004D01B9" w:rsidRPr="008E36D0">
        <w:rPr>
          <w:sz w:val="24"/>
          <w:szCs w:val="24"/>
        </w:rPr>
        <w:t xml:space="preserve"> </w:t>
      </w:r>
      <w:r w:rsidR="008E36D0" w:rsidRPr="008E36D0">
        <w:rPr>
          <w:sz w:val="24"/>
          <w:szCs w:val="24"/>
        </w:rPr>
        <w:t>punti</w:t>
      </w:r>
    </w:p>
    <w:p w14:paraId="646F4DBB" w14:textId="5C393613" w:rsidR="008E36D0" w:rsidRPr="008E36D0" w:rsidRDefault="004D01B9" w:rsidP="008E36D0">
      <w:pPr>
        <w:ind w:left="426" w:hanging="426"/>
        <w:jc w:val="both"/>
        <w:rPr>
          <w:sz w:val="24"/>
          <w:szCs w:val="24"/>
        </w:rPr>
      </w:pPr>
      <w:r w:rsidRPr="005F187A">
        <w:rPr>
          <w:rFonts w:ascii="Segoe UI Symbol" w:hAnsi="Segoe UI Symbol" w:cs="Segoe UI Symbol"/>
          <w:sz w:val="24"/>
          <w:szCs w:val="24"/>
        </w:rPr>
        <w:t>☐</w:t>
      </w:r>
      <w:r w:rsidRPr="005F187A">
        <w:rPr>
          <w:sz w:val="24"/>
          <w:szCs w:val="24"/>
        </w:rPr>
        <w:tab/>
      </w:r>
      <w:r>
        <w:rPr>
          <w:sz w:val="24"/>
          <w:szCs w:val="24"/>
        </w:rPr>
        <w:t>Soggetti</w:t>
      </w:r>
      <w:r w:rsidR="00FC4190">
        <w:rPr>
          <w:sz w:val="24"/>
          <w:szCs w:val="24"/>
        </w:rPr>
        <w:t xml:space="preserve"> = 1 punto</w:t>
      </w:r>
    </w:p>
    <w:p w14:paraId="6A09428C" w14:textId="19DC6D5E" w:rsidR="008E36D0" w:rsidRPr="008E36D0" w:rsidRDefault="008E36D0" w:rsidP="008E36D0">
      <w:pPr>
        <w:ind w:left="426" w:hanging="426"/>
        <w:jc w:val="both"/>
        <w:rPr>
          <w:sz w:val="24"/>
          <w:szCs w:val="24"/>
        </w:rPr>
      </w:pPr>
      <w:r w:rsidRPr="008E36D0">
        <w:rPr>
          <w:rFonts w:ascii="Segoe UI Symbol" w:hAnsi="Segoe UI Symbol" w:cs="Segoe UI Symbol"/>
          <w:sz w:val="24"/>
          <w:szCs w:val="24"/>
        </w:rPr>
        <w:t>☐</w:t>
      </w:r>
      <w:r w:rsidRPr="008E36D0">
        <w:rPr>
          <w:sz w:val="24"/>
          <w:szCs w:val="24"/>
        </w:rPr>
        <w:tab/>
      </w:r>
      <w:r w:rsidR="00FC4190">
        <w:rPr>
          <w:sz w:val="24"/>
          <w:szCs w:val="24"/>
        </w:rPr>
        <w:t>Nessuno</w:t>
      </w:r>
      <w:r w:rsidR="00FC4190" w:rsidRPr="008E36D0">
        <w:rPr>
          <w:sz w:val="24"/>
          <w:szCs w:val="24"/>
        </w:rPr>
        <w:t xml:space="preserve"> </w:t>
      </w:r>
      <w:r w:rsidRPr="008E36D0">
        <w:rPr>
          <w:sz w:val="24"/>
          <w:szCs w:val="24"/>
        </w:rPr>
        <w:t>= 0 punti</w:t>
      </w:r>
    </w:p>
    <w:p w14:paraId="6180D130" w14:textId="0EFBBC81" w:rsidR="008C2AF0" w:rsidRDefault="008C2AF0" w:rsidP="008E36D0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5.2 </w:t>
      </w:r>
      <w:r w:rsidR="008E36D0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Gestione delle acquisizioni: notifiche e-mail</w:t>
      </w:r>
      <w:r w:rsid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271D6C" w:rsidRPr="00101C65">
        <w:rPr>
          <w:b/>
        </w:rPr>
        <w:t>(</w:t>
      </w:r>
      <w:proofErr w:type="spellStart"/>
      <w:r w:rsidR="00271D6C" w:rsidRPr="00101C65">
        <w:rPr>
          <w:b/>
        </w:rPr>
        <w:t>rif.</w:t>
      </w:r>
      <w:proofErr w:type="spellEnd"/>
      <w:r w:rsidR="00271D6C" w:rsidRPr="00101C65">
        <w:rPr>
          <w:b/>
        </w:rPr>
        <w:t xml:space="preserve"> art. </w:t>
      </w:r>
      <w:r w:rsidR="00271D6C" w:rsidRPr="00101C65">
        <w:rPr>
          <w:b/>
          <w:bCs/>
        </w:rPr>
        <w:t>2</w:t>
      </w:r>
      <w:r w:rsidR="00271D6C">
        <w:rPr>
          <w:b/>
          <w:bCs/>
        </w:rPr>
        <w:t>3</w:t>
      </w:r>
      <w:r w:rsidR="00271D6C" w:rsidRPr="00101C65">
        <w:rPr>
          <w:b/>
          <w:bCs/>
        </w:rPr>
        <w:t>.8.f del CSA)</w:t>
      </w:r>
      <w:r w:rsidR="00271D6C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8E36D0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5E493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</w:t>
      </w:r>
      <w:r w:rsidR="005E4934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8E36D0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:</w:t>
      </w:r>
    </w:p>
    <w:p w14:paraId="18CA931C" w14:textId="77777777" w:rsidR="008E36D0" w:rsidRPr="008E36D0" w:rsidRDefault="008E36D0" w:rsidP="008E36D0">
      <w:pPr>
        <w:rPr>
          <w:bCs/>
          <w:i/>
          <w:sz w:val="20"/>
          <w:szCs w:val="20"/>
        </w:rPr>
      </w:pPr>
      <w:r w:rsidRPr="005F187A">
        <w:rPr>
          <w:bCs/>
          <w:i/>
          <w:sz w:val="20"/>
          <w:szCs w:val="20"/>
        </w:rPr>
        <w:lastRenderedPageBreak/>
        <w:t xml:space="preserve">Il concorrente descrive </w:t>
      </w:r>
      <w:r w:rsidRPr="008E36D0">
        <w:rPr>
          <w:bCs/>
          <w:i/>
          <w:sz w:val="20"/>
          <w:szCs w:val="20"/>
        </w:rPr>
        <w:t>lo strumento di invio delle notifiche automatiche tramite e-mail agli utenti. In particolare saranno oggetto di valutazione:</w:t>
      </w:r>
    </w:p>
    <w:p w14:paraId="2E7A4B13" w14:textId="77777777" w:rsidR="008E36D0" w:rsidRPr="008E36D0" w:rsidRDefault="008E36D0" w:rsidP="00065102">
      <w:pPr>
        <w:numPr>
          <w:ilvl w:val="0"/>
          <w:numId w:val="6"/>
        </w:numPr>
        <w:rPr>
          <w:bCs/>
          <w:i/>
          <w:sz w:val="20"/>
          <w:szCs w:val="20"/>
        </w:rPr>
      </w:pPr>
      <w:r w:rsidRPr="008E36D0">
        <w:rPr>
          <w:bCs/>
          <w:i/>
          <w:sz w:val="20"/>
          <w:szCs w:val="20"/>
        </w:rPr>
        <w:t>La differenziazione dei casi di invio della notifica</w:t>
      </w:r>
    </w:p>
    <w:p w14:paraId="64931D9B" w14:textId="77777777" w:rsidR="008E36D0" w:rsidRDefault="008E36D0" w:rsidP="00065102">
      <w:pPr>
        <w:numPr>
          <w:ilvl w:val="0"/>
          <w:numId w:val="6"/>
        </w:numPr>
        <w:rPr>
          <w:bCs/>
          <w:i/>
          <w:sz w:val="20"/>
          <w:szCs w:val="20"/>
        </w:rPr>
      </w:pPr>
      <w:r w:rsidRPr="008E36D0">
        <w:rPr>
          <w:bCs/>
          <w:i/>
          <w:sz w:val="20"/>
          <w:szCs w:val="20"/>
        </w:rPr>
        <w:t>La possibilità di personalizzazione del messaggio</w:t>
      </w:r>
    </w:p>
    <w:p w14:paraId="4E21D35A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2B61285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DF11E3C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62193D4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131070F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0E8722A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0707314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4FB741F" w14:textId="416C4480" w:rsidR="008E36D0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18CBCC9" w14:textId="3F336680" w:rsidR="000D3EB8" w:rsidRDefault="000D3EB8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1F02387" w14:textId="77777777" w:rsidR="000D3EB8" w:rsidRPr="00861167" w:rsidRDefault="000D3EB8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DA2A964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544CBE2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044CFE1" w14:textId="32F7D7F6" w:rsidR="008C2AF0" w:rsidRPr="008E36D0" w:rsidRDefault="008C2AF0" w:rsidP="008E36D0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5.3 </w:t>
      </w:r>
      <w:r w:rsidR="008E36D0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Gestione della circolazione: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la soluzione offerta comprende l’</w:t>
      </w:r>
      <w:r w:rsidR="008E36D0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integrazione </w:t>
      </w:r>
      <w:r w:rsidR="0015518C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con il </w:t>
      </w:r>
      <w:r w:rsidR="008E36D0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protocollo standard ISO-ILL </w:t>
      </w:r>
      <w:r w:rsidR="00864771" w:rsidRPr="00864771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(rif. art. 23.11.d del CSA) 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3 punti):</w:t>
      </w:r>
    </w:p>
    <w:p w14:paraId="14593B92" w14:textId="77777777" w:rsidR="008E36D0" w:rsidRPr="008E36D0" w:rsidRDefault="007050FA" w:rsidP="008E36D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889539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6D0" w:rsidRPr="008E36D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E36D0" w:rsidRPr="008E36D0">
        <w:rPr>
          <w:sz w:val="24"/>
          <w:szCs w:val="24"/>
        </w:rPr>
        <w:tab/>
        <w:t>sì</w:t>
      </w:r>
      <w:r w:rsidR="008E36D0" w:rsidRPr="008E36D0">
        <w:rPr>
          <w:sz w:val="24"/>
          <w:szCs w:val="24"/>
        </w:rPr>
        <w:tab/>
        <w:t xml:space="preserve">= 3 punti </w:t>
      </w:r>
    </w:p>
    <w:p w14:paraId="3E4EF966" w14:textId="77777777" w:rsidR="008E36D0" w:rsidRPr="008E36D0" w:rsidRDefault="008E36D0" w:rsidP="008E36D0">
      <w:pPr>
        <w:ind w:left="426" w:hanging="426"/>
        <w:jc w:val="both"/>
        <w:rPr>
          <w:sz w:val="24"/>
          <w:szCs w:val="24"/>
        </w:rPr>
      </w:pPr>
      <w:r w:rsidRPr="008E36D0">
        <w:rPr>
          <w:rFonts w:ascii="Segoe UI Symbol" w:hAnsi="Segoe UI Symbol" w:cs="Segoe UI Symbol"/>
          <w:sz w:val="24"/>
          <w:szCs w:val="24"/>
        </w:rPr>
        <w:t>☐</w:t>
      </w:r>
      <w:r w:rsidRPr="008E36D0">
        <w:rPr>
          <w:sz w:val="24"/>
          <w:szCs w:val="24"/>
        </w:rPr>
        <w:tab/>
        <w:t>no = 0 punti</w:t>
      </w:r>
    </w:p>
    <w:p w14:paraId="6414C57C" w14:textId="24627C6C" w:rsidR="008C2AF0" w:rsidRPr="005E4934" w:rsidRDefault="008C2AF0" w:rsidP="008C2AF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5E493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6. </w:t>
      </w:r>
      <w:r w:rsidR="008E36D0" w:rsidRPr="005E4934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eastAsia="it-IT"/>
        </w:rPr>
        <w:t>DT (Discovery Tool)</w:t>
      </w:r>
      <w:r w:rsidR="008E36D0" w:rsidRPr="005E493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(max </w:t>
      </w:r>
      <w:r w:rsidR="005E4934" w:rsidRPr="005E493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13 </w:t>
      </w:r>
      <w:r w:rsidR="008E36D0" w:rsidRPr="005E493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</w:t>
      </w:r>
    </w:p>
    <w:p w14:paraId="6F3E7078" w14:textId="31FAE420" w:rsidR="008E36D0" w:rsidRPr="00864771" w:rsidRDefault="008E36D0" w:rsidP="008E36D0">
      <w:pPr>
        <w:spacing w:before="120"/>
        <w:jc w:val="both"/>
        <w:rPr>
          <w:b/>
          <w:bCs/>
          <w:sz w:val="24"/>
          <w:szCs w:val="24"/>
        </w:rPr>
      </w:pPr>
      <w:r w:rsidRPr="00864771">
        <w:rPr>
          <w:b/>
          <w:bCs/>
          <w:sz w:val="24"/>
          <w:szCs w:val="24"/>
        </w:rPr>
        <w:t xml:space="preserve">6.1 Caratteristiche e funzionalità: versioni parallele del DT </w:t>
      </w:r>
      <w:r w:rsidR="00864771" w:rsidRPr="00A35058">
        <w:rPr>
          <w:b/>
        </w:rPr>
        <w:t>(</w:t>
      </w:r>
      <w:proofErr w:type="spellStart"/>
      <w:r w:rsidR="00864771" w:rsidRPr="00A35058">
        <w:rPr>
          <w:b/>
        </w:rPr>
        <w:t>rif.</w:t>
      </w:r>
      <w:proofErr w:type="spellEnd"/>
      <w:r w:rsidR="00864771" w:rsidRPr="00A35058">
        <w:rPr>
          <w:b/>
        </w:rPr>
        <w:t xml:space="preserve"> art. </w:t>
      </w:r>
      <w:r w:rsidR="00864771" w:rsidRPr="00A35058">
        <w:rPr>
          <w:b/>
          <w:bCs/>
        </w:rPr>
        <w:t>2</w:t>
      </w:r>
      <w:r w:rsidR="00864771">
        <w:rPr>
          <w:b/>
          <w:bCs/>
        </w:rPr>
        <w:t>3</w:t>
      </w:r>
      <w:r w:rsidR="00864771" w:rsidRPr="00A35058">
        <w:rPr>
          <w:b/>
          <w:bCs/>
        </w:rPr>
        <w:t>.13.c del CSA)</w:t>
      </w:r>
      <w:r w:rsidR="00864771" w:rsidRPr="00864771">
        <w:rPr>
          <w:b/>
          <w:bCs/>
          <w:sz w:val="24"/>
          <w:szCs w:val="24"/>
        </w:rPr>
        <w:t xml:space="preserve"> </w:t>
      </w:r>
      <w:r w:rsidRPr="00864771">
        <w:rPr>
          <w:b/>
          <w:bCs/>
          <w:sz w:val="24"/>
          <w:szCs w:val="24"/>
        </w:rPr>
        <w:t>(</w:t>
      </w:r>
      <w:proofErr w:type="spellStart"/>
      <w:r w:rsidRPr="00864771">
        <w:rPr>
          <w:b/>
          <w:bCs/>
          <w:sz w:val="24"/>
          <w:szCs w:val="24"/>
        </w:rPr>
        <w:t>max</w:t>
      </w:r>
      <w:proofErr w:type="spellEnd"/>
      <w:r w:rsidRPr="00864771">
        <w:rPr>
          <w:b/>
          <w:bCs/>
          <w:sz w:val="24"/>
          <w:szCs w:val="24"/>
        </w:rPr>
        <w:t xml:space="preserve"> 4 punti)</w:t>
      </w:r>
    </w:p>
    <w:p w14:paraId="0700F35D" w14:textId="717CB75C" w:rsidR="008E36D0" w:rsidRPr="008E36D0" w:rsidRDefault="008C2AF0" w:rsidP="008E36D0">
      <w:pPr>
        <w:rPr>
          <w:bCs/>
          <w:i/>
          <w:sz w:val="20"/>
          <w:szCs w:val="20"/>
        </w:rPr>
      </w:pPr>
      <w:r w:rsidRPr="008E36D0">
        <w:rPr>
          <w:bCs/>
          <w:i/>
          <w:sz w:val="20"/>
          <w:szCs w:val="20"/>
        </w:rPr>
        <w:t>Il Concorrente descrive</w:t>
      </w:r>
      <w:r w:rsidR="008E36D0" w:rsidRPr="008E36D0">
        <w:rPr>
          <w:bCs/>
          <w:i/>
          <w:sz w:val="20"/>
          <w:szCs w:val="20"/>
        </w:rPr>
        <w:t xml:space="preserve"> la flessibilità e il livello di personalizzazione del DT. In particolare, verranno privilegiati nella valutazione:</w:t>
      </w:r>
    </w:p>
    <w:p w14:paraId="4A84D940" w14:textId="4FADEF31" w:rsidR="008E36D0" w:rsidRPr="008E36D0" w:rsidRDefault="008E36D0" w:rsidP="00065102">
      <w:pPr>
        <w:numPr>
          <w:ilvl w:val="0"/>
          <w:numId w:val="6"/>
        </w:numPr>
        <w:rPr>
          <w:bCs/>
          <w:i/>
          <w:sz w:val="20"/>
          <w:szCs w:val="20"/>
        </w:rPr>
      </w:pPr>
      <w:r w:rsidRPr="008E36D0">
        <w:rPr>
          <w:bCs/>
          <w:i/>
          <w:sz w:val="20"/>
          <w:szCs w:val="20"/>
        </w:rPr>
        <w:t>la possibilità di creare interfacce parallele del DT</w:t>
      </w:r>
      <w:r w:rsidR="005E4934" w:rsidRPr="005E4934">
        <w:t xml:space="preserve"> </w:t>
      </w:r>
      <w:r w:rsidR="005E4934" w:rsidRPr="005E4934">
        <w:rPr>
          <w:bCs/>
          <w:i/>
          <w:sz w:val="20"/>
          <w:szCs w:val="20"/>
        </w:rPr>
        <w:t>da dedicare a scopi specifici (biblioteche di ambito, fondi speciali…)</w:t>
      </w:r>
    </w:p>
    <w:p w14:paraId="658F5B5E" w14:textId="77777777" w:rsidR="008E36D0" w:rsidRPr="008E36D0" w:rsidRDefault="008E36D0" w:rsidP="00065102">
      <w:pPr>
        <w:numPr>
          <w:ilvl w:val="0"/>
          <w:numId w:val="6"/>
        </w:numPr>
        <w:rPr>
          <w:bCs/>
          <w:i/>
          <w:sz w:val="20"/>
          <w:szCs w:val="20"/>
        </w:rPr>
      </w:pPr>
      <w:r w:rsidRPr="008E36D0">
        <w:rPr>
          <w:bCs/>
          <w:i/>
          <w:sz w:val="20"/>
          <w:szCs w:val="20"/>
        </w:rPr>
        <w:t>il numero massimo di interfacce parallele consentite</w:t>
      </w:r>
    </w:p>
    <w:p w14:paraId="38795925" w14:textId="47B10D4C" w:rsidR="0065795B" w:rsidRPr="008E36D0" w:rsidRDefault="008E36D0" w:rsidP="00065102">
      <w:pPr>
        <w:numPr>
          <w:ilvl w:val="0"/>
          <w:numId w:val="6"/>
        </w:numPr>
        <w:rPr>
          <w:bCs/>
          <w:i/>
          <w:sz w:val="20"/>
          <w:szCs w:val="20"/>
        </w:rPr>
      </w:pPr>
      <w:r w:rsidRPr="008E36D0">
        <w:rPr>
          <w:bCs/>
          <w:i/>
          <w:sz w:val="20"/>
          <w:szCs w:val="20"/>
        </w:rPr>
        <w:t>la possibilità di differenziare la configurazione e l’aspetto delle diverse interfacce parallele</w:t>
      </w:r>
      <w:r w:rsidR="008C2AF0" w:rsidRPr="008E36D0">
        <w:rPr>
          <w:bCs/>
          <w:i/>
          <w:sz w:val="20"/>
          <w:szCs w:val="20"/>
        </w:rPr>
        <w:t xml:space="preserve"> </w:t>
      </w:r>
    </w:p>
    <w:p w14:paraId="1756F901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E9B62EB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A2EBD1F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5E1A0987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7EC73E2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52677E6" w14:textId="648FC284" w:rsidR="00885290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A261EF0" w14:textId="237DC6FD" w:rsidR="000D3EB8" w:rsidRDefault="000D3EB8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B479DAC" w14:textId="77777777" w:rsidR="000D3EB8" w:rsidRPr="00861167" w:rsidRDefault="000D3EB8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FD28162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9BA435F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9B78B40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165D3C5" w14:textId="77777777" w:rsidR="00885290" w:rsidRPr="00861167" w:rsidRDefault="00885290" w:rsidP="008852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57B3DA86" w14:textId="0C211142" w:rsidR="008E36D0" w:rsidRDefault="008E36D0" w:rsidP="008E36D0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6.2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Caratteristiche e funzionalità: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è garantita la 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personalizzazione </w:t>
      </w:r>
      <w:r w:rsidR="003B03D5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dell’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aspetto dell’interfaccia (colori, loghi, testo…) </w:t>
      </w:r>
      <w:r w:rsidR="00864771" w:rsidRPr="00A35058">
        <w:rPr>
          <w:b/>
        </w:rPr>
        <w:t>(</w:t>
      </w:r>
      <w:proofErr w:type="spellStart"/>
      <w:r w:rsidR="00864771" w:rsidRPr="00A35058">
        <w:rPr>
          <w:b/>
        </w:rPr>
        <w:t>rif.</w:t>
      </w:r>
      <w:proofErr w:type="spellEnd"/>
      <w:r w:rsidR="00864771" w:rsidRPr="00A35058">
        <w:rPr>
          <w:b/>
        </w:rPr>
        <w:t xml:space="preserve"> art. </w:t>
      </w:r>
      <w:r w:rsidR="00864771" w:rsidRPr="00A35058">
        <w:rPr>
          <w:b/>
          <w:bCs/>
        </w:rPr>
        <w:t>2</w:t>
      </w:r>
      <w:r w:rsidR="00864771">
        <w:rPr>
          <w:b/>
          <w:bCs/>
        </w:rPr>
        <w:t>3</w:t>
      </w:r>
      <w:r w:rsidR="00864771" w:rsidRPr="00A35058">
        <w:rPr>
          <w:b/>
          <w:bCs/>
        </w:rPr>
        <w:t>.13.d del CSA)</w:t>
      </w:r>
      <w:r w:rsidR="00864771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1B3C24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4</w:t>
      </w:r>
      <w:r w:rsidR="001B3C24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punti):</w:t>
      </w:r>
    </w:p>
    <w:p w14:paraId="723D2451" w14:textId="070ABD25" w:rsidR="007A6750" w:rsidRPr="007A6750" w:rsidRDefault="007A6750" w:rsidP="007A6750">
      <w:p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I</w:t>
      </w:r>
      <w:r w:rsidR="001B3C24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l</w:t>
      </w:r>
      <w:r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 xml:space="preserve"> Concorrente descriva le caratteristiche e</w:t>
      </w:r>
      <w:r w:rsidRPr="007A6750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 xml:space="preserve"> la flessibilità del sistema di personalizzazione dell’aspetto del DT.</w:t>
      </w:r>
      <w:r w:rsidR="001B3C24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 xml:space="preserve"> </w:t>
      </w:r>
      <w:r w:rsidRPr="007A6750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In particolare, verranno privilegiati nella valutazione:</w:t>
      </w:r>
    </w:p>
    <w:p w14:paraId="2EA72918" w14:textId="585E8183" w:rsidR="007A6750" w:rsidRPr="007A6750" w:rsidRDefault="007A6750" w:rsidP="007A6750">
      <w:pPr>
        <w:pStyle w:val="Paragrafoelenco"/>
        <w:numPr>
          <w:ilvl w:val="0"/>
          <w:numId w:val="8"/>
        </w:num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7A6750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la possibilità di inserire loghi</w:t>
      </w:r>
    </w:p>
    <w:p w14:paraId="5DE04653" w14:textId="1EAEBA4E" w:rsidR="007A6750" w:rsidRPr="007A6750" w:rsidRDefault="007A6750" w:rsidP="007A6750">
      <w:pPr>
        <w:pStyle w:val="Paragrafoelenco"/>
        <w:numPr>
          <w:ilvl w:val="0"/>
          <w:numId w:val="9"/>
        </w:num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7A6750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la possibilità di modificare i colori del testo e degli elementi che compongono la schermata</w:t>
      </w:r>
    </w:p>
    <w:p w14:paraId="7FF6B85D" w14:textId="1B2CC885" w:rsidR="007A6750" w:rsidRPr="007A6750" w:rsidRDefault="007A6750" w:rsidP="007A6750">
      <w:pPr>
        <w:pStyle w:val="Paragrafoelenco"/>
        <w:numPr>
          <w:ilvl w:val="0"/>
          <w:numId w:val="9"/>
        </w:num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7A6750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la possibilità di inserire/modificare testo</w:t>
      </w:r>
    </w:p>
    <w:p w14:paraId="414DA761" w14:textId="761EAF66" w:rsidR="007A6750" w:rsidRPr="007A6750" w:rsidRDefault="007A6750" w:rsidP="007A6750">
      <w:pPr>
        <w:pStyle w:val="Paragrafoelenco"/>
        <w:numPr>
          <w:ilvl w:val="0"/>
          <w:numId w:val="9"/>
        </w:num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7A6750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la possibilità di modificare la formattazione del testo</w:t>
      </w:r>
    </w:p>
    <w:p w14:paraId="23C43DCB" w14:textId="10DE958C" w:rsidR="008E36D0" w:rsidRDefault="008E36D0" w:rsidP="008E36D0">
      <w:pPr>
        <w:ind w:left="426" w:hanging="426"/>
        <w:jc w:val="both"/>
        <w:rPr>
          <w:sz w:val="24"/>
          <w:szCs w:val="24"/>
        </w:rPr>
      </w:pPr>
    </w:p>
    <w:p w14:paraId="4FBB34C5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5BE4535D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38287D3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1A16033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6F4675D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92DFE4D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481AD8F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DEC1BC5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5F21FB9" w14:textId="75788714" w:rsidR="007A6750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BE301ED" w14:textId="3ECDBE16" w:rsidR="000D3EB8" w:rsidRDefault="000D3EB8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602156D" w14:textId="77777777" w:rsidR="000D3EB8" w:rsidRPr="00861167" w:rsidRDefault="000D3EB8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4B7B6CD" w14:textId="77777777" w:rsidR="007A6750" w:rsidRPr="00861167" w:rsidRDefault="007A6750" w:rsidP="007A675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EE8F128" w14:textId="4540A105" w:rsidR="008E36D0" w:rsidRPr="008E36D0" w:rsidRDefault="008E36D0" w:rsidP="008E36D0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6.3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Caratteristiche e funzionalità: deduplicazione dei record riferiti alla stessa risorsa su diversi supporti (analogico ed elettronico) </w:t>
      </w:r>
      <w:r w:rsidR="00864771" w:rsidRPr="00A35058">
        <w:rPr>
          <w:b/>
        </w:rPr>
        <w:t>(</w:t>
      </w:r>
      <w:proofErr w:type="spellStart"/>
      <w:r w:rsidR="00864771" w:rsidRPr="00A35058">
        <w:rPr>
          <w:b/>
        </w:rPr>
        <w:t>rif.</w:t>
      </w:r>
      <w:proofErr w:type="spellEnd"/>
      <w:r w:rsidR="00864771" w:rsidRPr="00A35058">
        <w:rPr>
          <w:b/>
        </w:rPr>
        <w:t xml:space="preserve"> art. </w:t>
      </w:r>
      <w:r w:rsidR="00864771" w:rsidRPr="00A35058">
        <w:rPr>
          <w:b/>
          <w:bCs/>
        </w:rPr>
        <w:t>2</w:t>
      </w:r>
      <w:r w:rsidR="00864771">
        <w:rPr>
          <w:b/>
          <w:bCs/>
        </w:rPr>
        <w:t>3</w:t>
      </w:r>
      <w:r w:rsidR="00864771" w:rsidRPr="00A35058">
        <w:rPr>
          <w:b/>
          <w:bCs/>
        </w:rPr>
        <w:t>.13.e del CSA)</w:t>
      </w:r>
      <w:r w:rsidR="00864771"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2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punti):</w:t>
      </w:r>
    </w:p>
    <w:p w14:paraId="59787016" w14:textId="3AFA8F7A" w:rsidR="008E36D0" w:rsidRPr="008E36D0" w:rsidRDefault="007050FA" w:rsidP="008E36D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566493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36D0" w:rsidRPr="008E36D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E36D0" w:rsidRPr="008E36D0">
        <w:rPr>
          <w:sz w:val="24"/>
          <w:szCs w:val="24"/>
        </w:rPr>
        <w:tab/>
        <w:t>sì</w:t>
      </w:r>
      <w:r w:rsidR="008E36D0" w:rsidRPr="008E36D0">
        <w:rPr>
          <w:sz w:val="24"/>
          <w:szCs w:val="24"/>
        </w:rPr>
        <w:tab/>
        <w:t xml:space="preserve">= </w:t>
      </w:r>
      <w:r w:rsidR="008E36D0">
        <w:rPr>
          <w:sz w:val="24"/>
          <w:szCs w:val="24"/>
        </w:rPr>
        <w:t>2</w:t>
      </w:r>
      <w:r w:rsidR="008E36D0" w:rsidRPr="008E36D0">
        <w:rPr>
          <w:sz w:val="24"/>
          <w:szCs w:val="24"/>
        </w:rPr>
        <w:t xml:space="preserve"> punti </w:t>
      </w:r>
    </w:p>
    <w:p w14:paraId="7C70DB13" w14:textId="77777777" w:rsidR="008E36D0" w:rsidRPr="008E36D0" w:rsidRDefault="008E36D0" w:rsidP="008E36D0">
      <w:pPr>
        <w:ind w:left="426" w:hanging="426"/>
        <w:jc w:val="both"/>
        <w:rPr>
          <w:sz w:val="24"/>
          <w:szCs w:val="24"/>
        </w:rPr>
      </w:pPr>
      <w:r w:rsidRPr="008E36D0">
        <w:rPr>
          <w:rFonts w:ascii="Segoe UI Symbol" w:hAnsi="Segoe UI Symbol" w:cs="Segoe UI Symbol"/>
          <w:sz w:val="24"/>
          <w:szCs w:val="24"/>
        </w:rPr>
        <w:t>☐</w:t>
      </w:r>
      <w:r w:rsidRPr="008E36D0">
        <w:rPr>
          <w:sz w:val="24"/>
          <w:szCs w:val="24"/>
        </w:rPr>
        <w:tab/>
        <w:t>no = 0 punti</w:t>
      </w:r>
    </w:p>
    <w:p w14:paraId="1C5D7F5E" w14:textId="0DAEB5F2" w:rsidR="008E36D0" w:rsidRPr="008E36D0" w:rsidRDefault="008E36D0" w:rsidP="008E36D0">
      <w:pPr>
        <w:spacing w:before="120"/>
        <w:jc w:val="both"/>
        <w:rPr>
          <w:b/>
          <w:bCs/>
        </w:rPr>
      </w:pP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6.4</w:t>
      </w:r>
      <w:r w:rsidRPr="008E36D0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Servizi per gli utenti: esportazione citazioni </w:t>
      </w:r>
      <w:r w:rsidR="00864771" w:rsidRPr="00A35058">
        <w:rPr>
          <w:b/>
        </w:rPr>
        <w:t>(</w:t>
      </w:r>
      <w:proofErr w:type="spellStart"/>
      <w:r w:rsidR="00864771" w:rsidRPr="00A35058">
        <w:rPr>
          <w:b/>
        </w:rPr>
        <w:t>rif.</w:t>
      </w:r>
      <w:proofErr w:type="spellEnd"/>
      <w:r w:rsidR="00864771" w:rsidRPr="00A35058">
        <w:rPr>
          <w:b/>
        </w:rPr>
        <w:t xml:space="preserve"> art. </w:t>
      </w:r>
      <w:r w:rsidR="00864771" w:rsidRPr="00A35058">
        <w:rPr>
          <w:b/>
          <w:bCs/>
        </w:rPr>
        <w:t>2</w:t>
      </w:r>
      <w:r w:rsidR="00864771">
        <w:rPr>
          <w:b/>
          <w:bCs/>
        </w:rPr>
        <w:t>3</w:t>
      </w:r>
      <w:r w:rsidR="00864771" w:rsidRPr="00A35058">
        <w:rPr>
          <w:b/>
          <w:bCs/>
        </w:rPr>
        <w:t>.15.b del CSA)</w:t>
      </w:r>
      <w:r w:rsidR="00864771" w:rsidRPr="008E36D0">
        <w:rPr>
          <w:b/>
          <w:bCs/>
        </w:rPr>
        <w:t xml:space="preserve"> </w:t>
      </w:r>
      <w:r w:rsidRPr="008E36D0">
        <w:rPr>
          <w:b/>
          <w:bCs/>
        </w:rPr>
        <w:t>(</w:t>
      </w:r>
      <w:proofErr w:type="spellStart"/>
      <w:r w:rsidRPr="008E36D0">
        <w:rPr>
          <w:b/>
          <w:bCs/>
        </w:rPr>
        <w:t>max</w:t>
      </w:r>
      <w:proofErr w:type="spellEnd"/>
      <w:r w:rsidRPr="008E36D0">
        <w:rPr>
          <w:b/>
          <w:bCs/>
        </w:rPr>
        <w:t xml:space="preserve"> </w:t>
      </w:r>
      <w:r w:rsidR="004D7276">
        <w:rPr>
          <w:b/>
          <w:bCs/>
        </w:rPr>
        <w:t>3</w:t>
      </w:r>
      <w:r w:rsidRPr="008E36D0">
        <w:rPr>
          <w:b/>
          <w:bCs/>
        </w:rPr>
        <w:t xml:space="preserve"> punti)</w:t>
      </w:r>
    </w:p>
    <w:p w14:paraId="475207E1" w14:textId="77777777" w:rsidR="004D7276" w:rsidRPr="004D7276" w:rsidRDefault="008E36D0" w:rsidP="004D7276">
      <w:pPr>
        <w:rPr>
          <w:bCs/>
          <w:i/>
          <w:sz w:val="20"/>
          <w:szCs w:val="20"/>
        </w:rPr>
      </w:pPr>
      <w:r w:rsidRPr="008E36D0">
        <w:rPr>
          <w:bCs/>
          <w:i/>
          <w:sz w:val="20"/>
          <w:szCs w:val="20"/>
        </w:rPr>
        <w:t xml:space="preserve">Il Concorrente descrive </w:t>
      </w:r>
      <w:r w:rsidR="004D7276" w:rsidRPr="004D7276">
        <w:rPr>
          <w:bCs/>
          <w:i/>
          <w:sz w:val="20"/>
          <w:szCs w:val="20"/>
        </w:rPr>
        <w:t>gli strumenti di esportazione delle citazioni bibliografiche risultato di una ricerca. In particolare saranno oggetto di valutazione:</w:t>
      </w:r>
    </w:p>
    <w:p w14:paraId="3105122A" w14:textId="1F6C417B" w:rsidR="004D7276" w:rsidRDefault="004D7276" w:rsidP="00065102">
      <w:pPr>
        <w:numPr>
          <w:ilvl w:val="0"/>
          <w:numId w:val="7"/>
        </w:numPr>
        <w:rPr>
          <w:bCs/>
          <w:i/>
          <w:sz w:val="20"/>
          <w:szCs w:val="20"/>
        </w:rPr>
      </w:pPr>
      <w:r w:rsidRPr="004D7276">
        <w:rPr>
          <w:bCs/>
          <w:i/>
          <w:sz w:val="20"/>
          <w:szCs w:val="20"/>
        </w:rPr>
        <w:t>la varietà e il numero dei formati di esportazione</w:t>
      </w:r>
      <w:r w:rsidR="001B3C24">
        <w:rPr>
          <w:bCs/>
          <w:i/>
          <w:sz w:val="20"/>
          <w:szCs w:val="20"/>
        </w:rPr>
        <w:t xml:space="preserve"> </w:t>
      </w:r>
      <w:r w:rsidR="001B3C24" w:rsidRPr="001B3C24">
        <w:rPr>
          <w:bCs/>
          <w:i/>
          <w:sz w:val="20"/>
          <w:szCs w:val="20"/>
        </w:rPr>
        <w:t xml:space="preserve">(a titolo esemplificativo e non esaustivo: </w:t>
      </w:r>
      <w:proofErr w:type="gramStart"/>
      <w:r w:rsidR="001B3C24" w:rsidRPr="001B3C24">
        <w:rPr>
          <w:bCs/>
          <w:i/>
          <w:sz w:val="20"/>
          <w:szCs w:val="20"/>
        </w:rPr>
        <w:t>file .</w:t>
      </w:r>
      <w:proofErr w:type="spellStart"/>
      <w:r w:rsidR="001B3C24" w:rsidRPr="001B3C24">
        <w:rPr>
          <w:bCs/>
          <w:i/>
          <w:sz w:val="20"/>
          <w:szCs w:val="20"/>
        </w:rPr>
        <w:t>xslx</w:t>
      </w:r>
      <w:proofErr w:type="spellEnd"/>
      <w:proofErr w:type="gramEnd"/>
      <w:r w:rsidR="001B3C24" w:rsidRPr="001B3C24">
        <w:rPr>
          <w:bCs/>
          <w:i/>
          <w:sz w:val="20"/>
          <w:szCs w:val="20"/>
        </w:rPr>
        <w:t>, .pdf, .</w:t>
      </w:r>
      <w:proofErr w:type="spellStart"/>
      <w:r w:rsidR="001B3C24" w:rsidRPr="001B3C24">
        <w:rPr>
          <w:bCs/>
          <w:i/>
          <w:sz w:val="20"/>
          <w:szCs w:val="20"/>
        </w:rPr>
        <w:t>txt</w:t>
      </w:r>
      <w:proofErr w:type="spellEnd"/>
      <w:r w:rsidR="001B3C24" w:rsidRPr="001B3C24">
        <w:rPr>
          <w:bCs/>
          <w:i/>
          <w:sz w:val="20"/>
          <w:szCs w:val="20"/>
        </w:rPr>
        <w:t>…)</w:t>
      </w:r>
    </w:p>
    <w:p w14:paraId="3B956631" w14:textId="77777777" w:rsidR="001B3C24" w:rsidRPr="001B3C24" w:rsidRDefault="001B3C24" w:rsidP="001B3C24">
      <w:pPr>
        <w:pStyle w:val="Paragrafoelenco"/>
        <w:numPr>
          <w:ilvl w:val="0"/>
          <w:numId w:val="7"/>
        </w:numPr>
        <w:rPr>
          <w:bCs/>
          <w:i/>
          <w:sz w:val="20"/>
          <w:szCs w:val="20"/>
        </w:rPr>
      </w:pPr>
      <w:r w:rsidRPr="001B3C24">
        <w:rPr>
          <w:bCs/>
          <w:i/>
          <w:sz w:val="20"/>
          <w:szCs w:val="20"/>
        </w:rPr>
        <w:t>il numero di stili citazionali disponibili (a titolo esemplificativo e non esaustivo: MLA, APA, Chicago…)</w:t>
      </w:r>
    </w:p>
    <w:p w14:paraId="64DA9023" w14:textId="77777777" w:rsidR="001B3C24" w:rsidRPr="001B3C24" w:rsidRDefault="001B3C24" w:rsidP="001B3C24">
      <w:pPr>
        <w:pStyle w:val="Paragrafoelenco"/>
        <w:numPr>
          <w:ilvl w:val="0"/>
          <w:numId w:val="7"/>
        </w:numPr>
        <w:rPr>
          <w:bCs/>
          <w:i/>
          <w:sz w:val="20"/>
          <w:szCs w:val="20"/>
        </w:rPr>
      </w:pPr>
      <w:r w:rsidRPr="001B3C24">
        <w:rPr>
          <w:bCs/>
          <w:i/>
          <w:sz w:val="20"/>
          <w:szCs w:val="20"/>
        </w:rPr>
        <w:t xml:space="preserve">la possibilità di esportare le citazioni direttamente in un software citazionale (a titolo esemplificativo e non esaustivo: </w:t>
      </w:r>
      <w:proofErr w:type="spellStart"/>
      <w:r w:rsidRPr="001B3C24">
        <w:rPr>
          <w:bCs/>
          <w:i/>
          <w:sz w:val="20"/>
          <w:szCs w:val="20"/>
        </w:rPr>
        <w:t>EndNote</w:t>
      </w:r>
      <w:proofErr w:type="spellEnd"/>
      <w:r w:rsidRPr="001B3C24">
        <w:rPr>
          <w:bCs/>
          <w:i/>
          <w:sz w:val="20"/>
          <w:szCs w:val="20"/>
        </w:rPr>
        <w:t xml:space="preserve">, </w:t>
      </w:r>
      <w:proofErr w:type="spellStart"/>
      <w:r w:rsidRPr="001B3C24">
        <w:rPr>
          <w:bCs/>
          <w:i/>
          <w:sz w:val="20"/>
          <w:szCs w:val="20"/>
        </w:rPr>
        <w:t>Mendeley</w:t>
      </w:r>
      <w:proofErr w:type="spellEnd"/>
      <w:r w:rsidRPr="001B3C24">
        <w:rPr>
          <w:bCs/>
          <w:i/>
          <w:sz w:val="20"/>
          <w:szCs w:val="20"/>
        </w:rPr>
        <w:t>…)</w:t>
      </w:r>
    </w:p>
    <w:p w14:paraId="2A969D6A" w14:textId="6671C8E5" w:rsidR="004D7276" w:rsidRDefault="004D7276" w:rsidP="00065102">
      <w:pPr>
        <w:numPr>
          <w:ilvl w:val="0"/>
          <w:numId w:val="7"/>
        </w:numPr>
        <w:rPr>
          <w:bCs/>
          <w:i/>
          <w:sz w:val="20"/>
          <w:szCs w:val="20"/>
        </w:rPr>
      </w:pPr>
      <w:r w:rsidRPr="004D7276">
        <w:rPr>
          <w:bCs/>
          <w:i/>
          <w:sz w:val="20"/>
          <w:szCs w:val="20"/>
        </w:rPr>
        <w:t>il numero di record esportabili in un singolo file</w:t>
      </w:r>
    </w:p>
    <w:p w14:paraId="3634F81F" w14:textId="5362066A" w:rsidR="001B3C24" w:rsidRPr="004D7276" w:rsidRDefault="001B3C24" w:rsidP="00065102">
      <w:pPr>
        <w:numPr>
          <w:ilvl w:val="0"/>
          <w:numId w:val="7"/>
        </w:numPr>
        <w:rPr>
          <w:bCs/>
          <w:i/>
          <w:sz w:val="20"/>
          <w:szCs w:val="20"/>
        </w:rPr>
      </w:pPr>
      <w:r w:rsidRPr="001B3C24">
        <w:rPr>
          <w:bCs/>
          <w:i/>
          <w:sz w:val="20"/>
          <w:szCs w:val="20"/>
        </w:rPr>
        <w:t>la possibilità di inviare via e-mail le citazioni bibliografiche</w:t>
      </w:r>
    </w:p>
    <w:p w14:paraId="19B1D5A0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565D11E6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B8475ED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3ACE8FA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71234A9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07B1176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C599C15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4C59EA9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21F0ACB" w14:textId="48FCE2B8" w:rsidR="008E36D0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28928AE1" w14:textId="18E6B202" w:rsidR="000D3EB8" w:rsidRDefault="000D3EB8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547A927" w14:textId="77777777" w:rsidR="000D3EB8" w:rsidRPr="00861167" w:rsidRDefault="000D3EB8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BEDC246" w14:textId="77777777" w:rsidR="008E36D0" w:rsidRPr="00861167" w:rsidRDefault="008E36D0" w:rsidP="008E36D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7AE0AC66" w14:textId="76D9811A" w:rsidR="008C2AF0" w:rsidRPr="003B03D5" w:rsidRDefault="008C2AF0" w:rsidP="008C2AF0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val="en-US" w:eastAsia="it-IT"/>
        </w:rPr>
      </w:pPr>
      <w:r w:rsidRPr="003B03D5">
        <w:rPr>
          <w:rFonts w:eastAsia="Times New Roman" w:cs="Calibri,Bold"/>
          <w:b/>
          <w:bCs/>
          <w:noProof/>
          <w:kern w:val="32"/>
          <w:sz w:val="24"/>
          <w:szCs w:val="24"/>
          <w:lang w:val="en-US" w:eastAsia="it-IT"/>
        </w:rPr>
        <w:t xml:space="preserve">7. </w:t>
      </w:r>
      <w:r w:rsidR="004D7276" w:rsidRPr="004D7276">
        <w:rPr>
          <w:rFonts w:eastAsia="Times New Roman" w:cs="Calibri,Bold"/>
          <w:b/>
          <w:bCs/>
          <w:i/>
          <w:iCs/>
          <w:noProof/>
          <w:kern w:val="32"/>
          <w:sz w:val="24"/>
          <w:szCs w:val="24"/>
          <w:lang w:val="en-US" w:eastAsia="it-IT"/>
        </w:rPr>
        <w:t xml:space="preserve">RLMS (Reading Lists Management System) </w:t>
      </w:r>
      <w:r w:rsidRPr="003B03D5">
        <w:rPr>
          <w:rFonts w:eastAsia="Times New Roman" w:cs="Calibri,Bold"/>
          <w:b/>
          <w:bCs/>
          <w:noProof/>
          <w:kern w:val="32"/>
          <w:sz w:val="24"/>
          <w:szCs w:val="24"/>
          <w:lang w:val="en-US" w:eastAsia="it-IT"/>
        </w:rPr>
        <w:t xml:space="preserve">(max </w:t>
      </w:r>
      <w:r w:rsidR="001B3C24" w:rsidRPr="003B03D5">
        <w:rPr>
          <w:rFonts w:eastAsia="Times New Roman" w:cs="Calibri,Bold"/>
          <w:b/>
          <w:bCs/>
          <w:noProof/>
          <w:kern w:val="32"/>
          <w:sz w:val="24"/>
          <w:szCs w:val="24"/>
          <w:lang w:val="en-US" w:eastAsia="it-IT"/>
        </w:rPr>
        <w:t>1</w:t>
      </w:r>
      <w:r w:rsidR="001B3C24">
        <w:rPr>
          <w:rFonts w:eastAsia="Times New Roman" w:cs="Calibri,Bold"/>
          <w:b/>
          <w:bCs/>
          <w:noProof/>
          <w:kern w:val="32"/>
          <w:sz w:val="24"/>
          <w:szCs w:val="24"/>
          <w:lang w:val="en-US" w:eastAsia="it-IT"/>
        </w:rPr>
        <w:t xml:space="preserve">4 </w:t>
      </w:r>
      <w:r w:rsidRPr="003B03D5">
        <w:rPr>
          <w:rFonts w:eastAsia="Times New Roman" w:cs="Calibri,Bold"/>
          <w:b/>
          <w:bCs/>
          <w:noProof/>
          <w:kern w:val="32"/>
          <w:sz w:val="24"/>
          <w:szCs w:val="24"/>
          <w:lang w:val="en-US" w:eastAsia="it-IT"/>
        </w:rPr>
        <w:t>punti)</w:t>
      </w:r>
      <w:r w:rsidRPr="003B03D5">
        <w:rPr>
          <w:rFonts w:eastAsia="Times New Roman" w:cs="Calibri,Bold"/>
          <w:b/>
          <w:bCs/>
          <w:noProof/>
          <w:kern w:val="32"/>
          <w:sz w:val="24"/>
          <w:szCs w:val="24"/>
          <w:lang w:val="en-US" w:eastAsia="it-IT"/>
        </w:rPr>
        <w:tab/>
      </w:r>
    </w:p>
    <w:p w14:paraId="32A041E9" w14:textId="64FD6D46" w:rsidR="004D7276" w:rsidRPr="004D7276" w:rsidRDefault="004D7276" w:rsidP="004D7276">
      <w:pPr>
        <w:spacing w:before="120"/>
        <w:jc w:val="both"/>
        <w:rPr>
          <w:b/>
          <w:bCs/>
          <w:sz w:val="24"/>
          <w:szCs w:val="24"/>
        </w:rPr>
      </w:pPr>
      <w:r w:rsidRPr="004D7276">
        <w:rPr>
          <w:b/>
          <w:bCs/>
          <w:sz w:val="24"/>
          <w:szCs w:val="24"/>
        </w:rPr>
        <w:t xml:space="preserve">7.1 Caratteristiche e funzionalità: notifiche automatiche via e-mail a Docenti e Studenti </w:t>
      </w:r>
      <w:r w:rsidR="00864771" w:rsidRPr="00A35058">
        <w:rPr>
          <w:b/>
        </w:rPr>
        <w:t>(</w:t>
      </w:r>
      <w:proofErr w:type="spellStart"/>
      <w:r w:rsidR="00864771" w:rsidRPr="00A35058">
        <w:rPr>
          <w:b/>
        </w:rPr>
        <w:t>rif.</w:t>
      </w:r>
      <w:proofErr w:type="spellEnd"/>
      <w:r w:rsidR="00864771" w:rsidRPr="00A35058">
        <w:rPr>
          <w:b/>
        </w:rPr>
        <w:t xml:space="preserve"> art. </w:t>
      </w:r>
      <w:r w:rsidR="00864771" w:rsidRPr="00A35058">
        <w:rPr>
          <w:b/>
          <w:bCs/>
        </w:rPr>
        <w:t>2</w:t>
      </w:r>
      <w:r w:rsidR="00864771">
        <w:rPr>
          <w:b/>
          <w:bCs/>
        </w:rPr>
        <w:t>3</w:t>
      </w:r>
      <w:r w:rsidR="00864771" w:rsidRPr="00A35058">
        <w:rPr>
          <w:b/>
          <w:bCs/>
        </w:rPr>
        <w:t>.16.e del CSA)</w:t>
      </w:r>
      <w:r w:rsidR="00864771" w:rsidRPr="004D7276">
        <w:rPr>
          <w:b/>
          <w:bCs/>
          <w:sz w:val="24"/>
          <w:szCs w:val="24"/>
        </w:rPr>
        <w:t xml:space="preserve"> </w:t>
      </w:r>
      <w:r w:rsidRPr="004D7276">
        <w:rPr>
          <w:b/>
          <w:bCs/>
          <w:sz w:val="24"/>
          <w:szCs w:val="24"/>
        </w:rPr>
        <w:t>(</w:t>
      </w:r>
      <w:proofErr w:type="spellStart"/>
      <w:r w:rsidRPr="004D7276">
        <w:rPr>
          <w:b/>
          <w:bCs/>
          <w:sz w:val="24"/>
          <w:szCs w:val="24"/>
        </w:rPr>
        <w:t>max</w:t>
      </w:r>
      <w:proofErr w:type="spellEnd"/>
      <w:r w:rsidRPr="004D7276">
        <w:rPr>
          <w:b/>
          <w:bCs/>
          <w:sz w:val="24"/>
          <w:szCs w:val="24"/>
        </w:rPr>
        <w:t xml:space="preserve"> </w:t>
      </w:r>
      <w:r w:rsidR="001B3C24">
        <w:rPr>
          <w:b/>
          <w:bCs/>
          <w:sz w:val="24"/>
          <w:szCs w:val="24"/>
        </w:rPr>
        <w:t>4</w:t>
      </w:r>
      <w:r w:rsidR="001B3C24" w:rsidRPr="004D7276">
        <w:rPr>
          <w:b/>
          <w:bCs/>
          <w:sz w:val="24"/>
          <w:szCs w:val="24"/>
        </w:rPr>
        <w:t xml:space="preserve"> </w:t>
      </w:r>
      <w:r w:rsidRPr="004D7276">
        <w:rPr>
          <w:b/>
          <w:bCs/>
          <w:sz w:val="24"/>
          <w:szCs w:val="24"/>
        </w:rPr>
        <w:t>punti)</w:t>
      </w:r>
    </w:p>
    <w:p w14:paraId="060E7639" w14:textId="361C363C" w:rsidR="004D7276" w:rsidRPr="004D7276" w:rsidRDefault="008C2AF0" w:rsidP="004D7276">
      <w:pPr>
        <w:spacing w:before="120"/>
        <w:jc w:val="both"/>
        <w:rPr>
          <w:bCs/>
          <w:i/>
        </w:rPr>
      </w:pPr>
      <w:r w:rsidRPr="004D7276">
        <w:rPr>
          <w:bCs/>
          <w:i/>
        </w:rPr>
        <w:t>Il Concorrente descrive</w:t>
      </w:r>
      <w:r w:rsidR="004D7276" w:rsidRPr="004D7276">
        <w:rPr>
          <w:bCs/>
          <w:i/>
        </w:rPr>
        <w:t xml:space="preserve"> gli strumenti di notifica automatica relativa allo stato delle reading list.</w:t>
      </w:r>
      <w:r w:rsidR="001B3C24">
        <w:rPr>
          <w:bCs/>
          <w:i/>
        </w:rPr>
        <w:t xml:space="preserve"> </w:t>
      </w:r>
      <w:r w:rsidR="004D7276" w:rsidRPr="004D7276">
        <w:rPr>
          <w:bCs/>
          <w:i/>
        </w:rPr>
        <w:t>In particolare saranno oggetto di valutazione:</w:t>
      </w:r>
    </w:p>
    <w:p w14:paraId="73DA1164" w14:textId="77777777" w:rsidR="004D7276" w:rsidRPr="004D7276" w:rsidRDefault="004D7276" w:rsidP="00065102">
      <w:pPr>
        <w:numPr>
          <w:ilvl w:val="0"/>
          <w:numId w:val="7"/>
        </w:numPr>
        <w:rPr>
          <w:bCs/>
          <w:i/>
          <w:sz w:val="20"/>
          <w:szCs w:val="20"/>
        </w:rPr>
      </w:pPr>
      <w:r w:rsidRPr="004D7276">
        <w:rPr>
          <w:bCs/>
          <w:i/>
          <w:sz w:val="20"/>
          <w:szCs w:val="20"/>
        </w:rPr>
        <w:t>La differenziazione dei casi di invio della notifica</w:t>
      </w:r>
    </w:p>
    <w:p w14:paraId="57767300" w14:textId="5AE15B90" w:rsidR="008C2AF0" w:rsidRPr="004D7276" w:rsidRDefault="004D7276" w:rsidP="00065102">
      <w:pPr>
        <w:numPr>
          <w:ilvl w:val="0"/>
          <w:numId w:val="7"/>
        </w:numPr>
        <w:rPr>
          <w:bCs/>
          <w:i/>
          <w:sz w:val="20"/>
          <w:szCs w:val="20"/>
        </w:rPr>
      </w:pPr>
      <w:r w:rsidRPr="004D7276">
        <w:rPr>
          <w:bCs/>
          <w:i/>
          <w:sz w:val="20"/>
          <w:szCs w:val="20"/>
        </w:rPr>
        <w:t>Le possibilità di personalizzazione del testo del messaggio</w:t>
      </w:r>
      <w:r w:rsidR="008C2AF0" w:rsidRPr="004D7276">
        <w:rPr>
          <w:bCs/>
          <w:i/>
          <w:sz w:val="20"/>
          <w:szCs w:val="20"/>
        </w:rPr>
        <w:t xml:space="preserve"> </w:t>
      </w:r>
    </w:p>
    <w:p w14:paraId="3212B56B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2C69ADF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68301E0C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8FDA5AD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55C9A63A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3FAEABE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C0C558A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03A52CB" w14:textId="09312060" w:rsidR="008C2AF0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3CB3C93C" w14:textId="583BCBC7" w:rsidR="000D3EB8" w:rsidRDefault="000D3EB8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090567FD" w14:textId="77777777" w:rsidR="000D3EB8" w:rsidRPr="00861167" w:rsidRDefault="000D3EB8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8871069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1A521472" w14:textId="77777777" w:rsidR="008C2AF0" w:rsidRPr="00861167" w:rsidRDefault="008C2AF0" w:rsidP="008C2A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color w:val="FF0000"/>
          <w:sz w:val="24"/>
        </w:rPr>
      </w:pPr>
    </w:p>
    <w:p w14:paraId="481875B8" w14:textId="35D9D661" w:rsidR="004D7276" w:rsidRPr="004D7276" w:rsidRDefault="004D7276" w:rsidP="004D7276">
      <w:pP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D7276">
        <w:rPr>
          <w:b/>
          <w:bCs/>
          <w:sz w:val="24"/>
          <w:szCs w:val="24"/>
        </w:rPr>
        <w:t xml:space="preserve">7.2 </w:t>
      </w:r>
      <w:r w:rsidRPr="004D7276">
        <w:rPr>
          <w:b/>
          <w:sz w:val="24"/>
          <w:szCs w:val="24"/>
        </w:rPr>
        <w:t xml:space="preserve">Integrazione: </w:t>
      </w:r>
      <w:r w:rsidR="00E56EEC">
        <w:rPr>
          <w:b/>
          <w:sz w:val="24"/>
          <w:szCs w:val="24"/>
        </w:rPr>
        <w:t>è garantita l’</w:t>
      </w:r>
      <w:r w:rsidRPr="004D7276">
        <w:rPr>
          <w:b/>
          <w:sz w:val="24"/>
          <w:szCs w:val="24"/>
        </w:rPr>
        <w:t>importazione delle citazioni nelle reading list tramite file di diversi formati</w:t>
      </w:r>
      <w:r w:rsidR="00196A9F">
        <w:rPr>
          <w:b/>
          <w:sz w:val="24"/>
          <w:szCs w:val="24"/>
        </w:rPr>
        <w:t xml:space="preserve"> (RIS, </w:t>
      </w:r>
      <w:proofErr w:type="spellStart"/>
      <w:r w:rsidR="00196A9F">
        <w:rPr>
          <w:b/>
          <w:sz w:val="24"/>
          <w:szCs w:val="24"/>
        </w:rPr>
        <w:t>BibTex</w:t>
      </w:r>
      <w:proofErr w:type="spellEnd"/>
      <w:r w:rsidR="00196A9F">
        <w:rPr>
          <w:b/>
          <w:sz w:val="24"/>
          <w:szCs w:val="24"/>
        </w:rPr>
        <w:t>)</w:t>
      </w:r>
      <w:r w:rsidRPr="004D727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864771" w:rsidRPr="00A35058">
        <w:rPr>
          <w:b/>
        </w:rPr>
        <w:t>(</w:t>
      </w:r>
      <w:proofErr w:type="spellStart"/>
      <w:r w:rsidR="00864771" w:rsidRPr="00A35058">
        <w:rPr>
          <w:b/>
        </w:rPr>
        <w:t>rif.</w:t>
      </w:r>
      <w:proofErr w:type="spellEnd"/>
      <w:r w:rsidR="00864771" w:rsidRPr="00A35058">
        <w:rPr>
          <w:b/>
        </w:rPr>
        <w:t xml:space="preserve"> art. </w:t>
      </w:r>
      <w:r w:rsidR="00864771" w:rsidRPr="00A35058">
        <w:rPr>
          <w:b/>
          <w:bCs/>
        </w:rPr>
        <w:t>2</w:t>
      </w:r>
      <w:r w:rsidR="00864771">
        <w:rPr>
          <w:b/>
          <w:bCs/>
        </w:rPr>
        <w:t>3</w:t>
      </w:r>
      <w:r w:rsidR="00864771" w:rsidRPr="00A35058">
        <w:rPr>
          <w:b/>
          <w:bCs/>
        </w:rPr>
        <w:t>.18.b del CSA)</w:t>
      </w:r>
      <w:r w:rsidR="00864771" w:rsidRPr="004D727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Pr="004D7276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3 punti):</w:t>
      </w:r>
    </w:p>
    <w:p w14:paraId="7EDA9D00" w14:textId="5E5BFEC5" w:rsidR="00162E71" w:rsidRDefault="007050FA" w:rsidP="004D7276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4670039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71" w:rsidRPr="004D727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62E71" w:rsidRPr="004D7276">
        <w:rPr>
          <w:sz w:val="24"/>
          <w:szCs w:val="24"/>
        </w:rPr>
        <w:tab/>
      </w:r>
      <w:r w:rsidR="00162E71">
        <w:rPr>
          <w:sz w:val="24"/>
          <w:szCs w:val="24"/>
        </w:rPr>
        <w:t>RIS = 1</w:t>
      </w:r>
      <w:r w:rsidR="00FD5679">
        <w:rPr>
          <w:sz w:val="24"/>
          <w:szCs w:val="24"/>
        </w:rPr>
        <w:t>,5</w:t>
      </w:r>
    </w:p>
    <w:p w14:paraId="1F113724" w14:textId="4B3DC032" w:rsidR="00162E71" w:rsidRDefault="007050FA" w:rsidP="004D7276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453406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71" w:rsidRPr="004D727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62E71" w:rsidRPr="004D7276">
        <w:rPr>
          <w:sz w:val="24"/>
          <w:szCs w:val="24"/>
        </w:rPr>
        <w:tab/>
      </w:r>
      <w:proofErr w:type="spellStart"/>
      <w:r w:rsidR="00162E71">
        <w:rPr>
          <w:sz w:val="24"/>
          <w:szCs w:val="24"/>
        </w:rPr>
        <w:t>BibTex</w:t>
      </w:r>
      <w:proofErr w:type="spellEnd"/>
      <w:r w:rsidR="00162E71">
        <w:rPr>
          <w:sz w:val="24"/>
          <w:szCs w:val="24"/>
        </w:rPr>
        <w:t xml:space="preserve"> = 1</w:t>
      </w:r>
      <w:r w:rsidR="00FD5679">
        <w:rPr>
          <w:sz w:val="24"/>
          <w:szCs w:val="24"/>
        </w:rPr>
        <w:t>,5</w:t>
      </w:r>
    </w:p>
    <w:p w14:paraId="6FB7CA1F" w14:textId="1F281AEB" w:rsidR="004D7276" w:rsidRPr="008E36D0" w:rsidRDefault="004D7276" w:rsidP="004D7276">
      <w:pPr>
        <w:ind w:left="426" w:hanging="426"/>
        <w:jc w:val="both"/>
        <w:rPr>
          <w:sz w:val="24"/>
          <w:szCs w:val="24"/>
        </w:rPr>
      </w:pPr>
      <w:r w:rsidRPr="004D7276">
        <w:rPr>
          <w:rFonts w:ascii="Segoe UI Symbol" w:hAnsi="Segoe UI Symbol" w:cs="Segoe UI Symbol"/>
          <w:sz w:val="24"/>
          <w:szCs w:val="24"/>
        </w:rPr>
        <w:t>☐</w:t>
      </w:r>
      <w:r w:rsidRPr="004D7276">
        <w:rPr>
          <w:sz w:val="24"/>
          <w:szCs w:val="24"/>
        </w:rPr>
        <w:tab/>
      </w:r>
      <w:r w:rsidR="00196A9F">
        <w:rPr>
          <w:sz w:val="24"/>
          <w:szCs w:val="24"/>
        </w:rPr>
        <w:t xml:space="preserve">Nessuno </w:t>
      </w:r>
      <w:r w:rsidRPr="004D7276">
        <w:rPr>
          <w:sz w:val="24"/>
          <w:szCs w:val="24"/>
        </w:rPr>
        <w:t>= 0 punti</w:t>
      </w:r>
    </w:p>
    <w:p w14:paraId="59E72BC2" w14:textId="57F8591B" w:rsidR="008C2AF0" w:rsidRPr="004D7276" w:rsidRDefault="004D7276" w:rsidP="004D7276">
      <w:pPr>
        <w:rPr>
          <w:b/>
          <w:bCs/>
          <w:i/>
          <w:color w:val="FF0000"/>
          <w:sz w:val="24"/>
          <w:szCs w:val="24"/>
        </w:rPr>
      </w:pPr>
      <w:r w:rsidRPr="004D7276">
        <w:rPr>
          <w:b/>
          <w:bCs/>
          <w:sz w:val="24"/>
          <w:szCs w:val="24"/>
        </w:rPr>
        <w:t xml:space="preserve">7.3 </w:t>
      </w:r>
      <w:r w:rsidRPr="004D7276">
        <w:rPr>
          <w:b/>
          <w:sz w:val="24"/>
          <w:szCs w:val="24"/>
        </w:rPr>
        <w:t xml:space="preserve">Integrazione: </w:t>
      </w:r>
      <w:r w:rsidR="00E56EEC">
        <w:rPr>
          <w:b/>
          <w:sz w:val="24"/>
          <w:szCs w:val="24"/>
        </w:rPr>
        <w:t>è garantita l’</w:t>
      </w:r>
      <w:r w:rsidRPr="004D7276">
        <w:rPr>
          <w:b/>
          <w:sz w:val="24"/>
          <w:szCs w:val="24"/>
        </w:rPr>
        <w:t>esportazione delle citazioni dalle reading list in file di diversi formati</w:t>
      </w:r>
      <w:r w:rsidR="00A812F1">
        <w:rPr>
          <w:b/>
          <w:sz w:val="24"/>
          <w:szCs w:val="24"/>
        </w:rPr>
        <w:t xml:space="preserve"> (DOC/DOCX, XLS/XLSX, PDF, RIS)</w:t>
      </w:r>
      <w:r>
        <w:rPr>
          <w:b/>
          <w:sz w:val="24"/>
          <w:szCs w:val="24"/>
        </w:rPr>
        <w:t xml:space="preserve"> </w:t>
      </w:r>
      <w:r w:rsidR="00864771" w:rsidRPr="0034708C">
        <w:rPr>
          <w:b/>
        </w:rPr>
        <w:t>(</w:t>
      </w:r>
      <w:proofErr w:type="spellStart"/>
      <w:r w:rsidR="00864771" w:rsidRPr="0034708C">
        <w:rPr>
          <w:b/>
        </w:rPr>
        <w:t>rif.</w:t>
      </w:r>
      <w:proofErr w:type="spellEnd"/>
      <w:r w:rsidR="00864771" w:rsidRPr="0034708C">
        <w:rPr>
          <w:b/>
        </w:rPr>
        <w:t xml:space="preserve"> art. </w:t>
      </w:r>
      <w:r w:rsidR="00864771" w:rsidRPr="0034708C">
        <w:rPr>
          <w:b/>
          <w:bCs/>
        </w:rPr>
        <w:t>2</w:t>
      </w:r>
      <w:r w:rsidR="00864771">
        <w:rPr>
          <w:b/>
          <w:bCs/>
        </w:rPr>
        <w:t>3</w:t>
      </w:r>
      <w:r w:rsidR="00864771" w:rsidRPr="0034708C">
        <w:rPr>
          <w:b/>
          <w:bCs/>
        </w:rPr>
        <w:t>.18.c del CSA)</w:t>
      </w:r>
      <w:r w:rsidR="008647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max</w:t>
      </w:r>
      <w:proofErr w:type="spellEnd"/>
      <w:r>
        <w:rPr>
          <w:b/>
          <w:sz w:val="24"/>
          <w:szCs w:val="24"/>
        </w:rPr>
        <w:t xml:space="preserve"> 2 punti)</w:t>
      </w:r>
    </w:p>
    <w:p w14:paraId="7E0441E2" w14:textId="7DC9C0F6" w:rsidR="00FD5679" w:rsidRDefault="007050FA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2039385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5679" w:rsidRPr="004D727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D5679" w:rsidRPr="004D7276">
        <w:rPr>
          <w:sz w:val="24"/>
          <w:szCs w:val="24"/>
        </w:rPr>
        <w:tab/>
      </w:r>
      <w:r w:rsidR="00FD5679">
        <w:rPr>
          <w:sz w:val="24"/>
          <w:szCs w:val="24"/>
        </w:rPr>
        <w:t>DOC, DOCX = 0,5</w:t>
      </w:r>
      <w:r w:rsidR="00864771">
        <w:rPr>
          <w:sz w:val="24"/>
          <w:szCs w:val="24"/>
        </w:rPr>
        <w:t xml:space="preserve"> punti</w:t>
      </w:r>
    </w:p>
    <w:p w14:paraId="13C794F8" w14:textId="5BC2CAC6" w:rsidR="00FD5679" w:rsidRDefault="007050FA" w:rsidP="00864771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715889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5679" w:rsidRPr="004D727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D5679" w:rsidRPr="004D7276">
        <w:rPr>
          <w:sz w:val="24"/>
          <w:szCs w:val="24"/>
        </w:rPr>
        <w:tab/>
      </w:r>
      <w:r w:rsidR="00FD5679">
        <w:rPr>
          <w:sz w:val="24"/>
          <w:szCs w:val="24"/>
        </w:rPr>
        <w:t>XLS, XLSX = 0,5</w:t>
      </w:r>
      <w:r w:rsidR="00864771">
        <w:rPr>
          <w:sz w:val="24"/>
          <w:szCs w:val="24"/>
        </w:rPr>
        <w:t xml:space="preserve"> punti</w:t>
      </w:r>
    </w:p>
    <w:p w14:paraId="2F5C2ABA" w14:textId="7DC2A390" w:rsidR="00FD5679" w:rsidRDefault="007050FA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7142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5679" w:rsidRPr="004D727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D5679" w:rsidRPr="004D7276">
        <w:rPr>
          <w:sz w:val="24"/>
          <w:szCs w:val="24"/>
        </w:rPr>
        <w:tab/>
      </w:r>
      <w:r w:rsidR="00FD5679">
        <w:rPr>
          <w:sz w:val="24"/>
          <w:szCs w:val="24"/>
        </w:rPr>
        <w:t>PDF = 0,5</w:t>
      </w:r>
      <w:r w:rsidR="00864771">
        <w:rPr>
          <w:sz w:val="24"/>
          <w:szCs w:val="24"/>
        </w:rPr>
        <w:t xml:space="preserve"> punti</w:t>
      </w:r>
    </w:p>
    <w:p w14:paraId="105902EE" w14:textId="6E4E6313" w:rsidR="00FD5679" w:rsidRPr="004D7276" w:rsidRDefault="007050FA" w:rsidP="008C2AF0">
      <w:pPr>
        <w:ind w:left="426" w:hanging="426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-2086442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5679" w:rsidRPr="004D727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D5679" w:rsidRPr="004D7276">
        <w:rPr>
          <w:sz w:val="24"/>
          <w:szCs w:val="24"/>
        </w:rPr>
        <w:tab/>
      </w:r>
      <w:r w:rsidR="00FD5679">
        <w:rPr>
          <w:sz w:val="24"/>
          <w:szCs w:val="24"/>
        </w:rPr>
        <w:t>RIS = 0,5</w:t>
      </w:r>
      <w:r w:rsidR="00864771">
        <w:rPr>
          <w:sz w:val="24"/>
          <w:szCs w:val="24"/>
        </w:rPr>
        <w:t xml:space="preserve"> punti</w:t>
      </w:r>
    </w:p>
    <w:p w14:paraId="659267BE" w14:textId="0BF2BF73" w:rsidR="008C2AF0" w:rsidRPr="004D7276" w:rsidRDefault="007050FA" w:rsidP="008C2AF0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437564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AF0" w:rsidRPr="004D7276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C2AF0" w:rsidRPr="004D7276">
        <w:rPr>
          <w:sz w:val="24"/>
          <w:szCs w:val="24"/>
        </w:rPr>
        <w:tab/>
      </w:r>
      <w:r w:rsidR="00FD5679">
        <w:rPr>
          <w:sz w:val="24"/>
          <w:szCs w:val="24"/>
        </w:rPr>
        <w:t>Nessuno</w:t>
      </w:r>
      <w:r w:rsidR="00FD5679" w:rsidRPr="004D7276">
        <w:rPr>
          <w:sz w:val="24"/>
          <w:szCs w:val="24"/>
        </w:rPr>
        <w:t xml:space="preserve"> </w:t>
      </w:r>
      <w:r w:rsidR="008C2AF0" w:rsidRPr="004D7276">
        <w:rPr>
          <w:sz w:val="24"/>
          <w:szCs w:val="24"/>
        </w:rPr>
        <w:t>= 0 punti</w:t>
      </w:r>
    </w:p>
    <w:p w14:paraId="11191138" w14:textId="6F46CD02" w:rsidR="004D7276" w:rsidRPr="004D7276" w:rsidRDefault="004D7276" w:rsidP="004D7276">
      <w:pPr>
        <w:rPr>
          <w:b/>
          <w:bCs/>
          <w:i/>
          <w:color w:val="FF0000"/>
          <w:sz w:val="24"/>
          <w:szCs w:val="24"/>
        </w:rPr>
      </w:pPr>
      <w:r w:rsidRPr="004D7276">
        <w:rPr>
          <w:b/>
          <w:bCs/>
          <w:sz w:val="24"/>
          <w:szCs w:val="24"/>
        </w:rPr>
        <w:t>7.</w:t>
      </w:r>
      <w:r>
        <w:rPr>
          <w:b/>
          <w:bCs/>
          <w:sz w:val="24"/>
          <w:szCs w:val="24"/>
        </w:rPr>
        <w:t>4</w:t>
      </w:r>
      <w:r w:rsidRPr="004D7276">
        <w:rPr>
          <w:b/>
          <w:bCs/>
          <w:sz w:val="24"/>
          <w:szCs w:val="24"/>
        </w:rPr>
        <w:t xml:space="preserve"> Integrazione:</w:t>
      </w:r>
      <w:r w:rsidR="00E56EEC">
        <w:rPr>
          <w:b/>
          <w:bCs/>
          <w:sz w:val="24"/>
          <w:szCs w:val="24"/>
        </w:rPr>
        <w:t xml:space="preserve"> è previsto l’</w:t>
      </w:r>
      <w:r w:rsidRPr="004D7276">
        <w:rPr>
          <w:b/>
          <w:bCs/>
          <w:sz w:val="24"/>
          <w:szCs w:val="24"/>
        </w:rPr>
        <w:t xml:space="preserve">utilizzo di software di gestione delle citazioni per l’importazione diretta di riferimenti nelle bibliografie </w:t>
      </w:r>
      <w:r w:rsidR="00BB4B55" w:rsidRPr="0034708C">
        <w:rPr>
          <w:b/>
        </w:rPr>
        <w:t>(</w:t>
      </w:r>
      <w:proofErr w:type="spellStart"/>
      <w:r w:rsidR="00BB4B55" w:rsidRPr="0034708C">
        <w:rPr>
          <w:b/>
        </w:rPr>
        <w:t>rif.</w:t>
      </w:r>
      <w:proofErr w:type="spellEnd"/>
      <w:r w:rsidR="00BB4B55" w:rsidRPr="0034708C">
        <w:rPr>
          <w:b/>
        </w:rPr>
        <w:t xml:space="preserve"> art. </w:t>
      </w:r>
      <w:r w:rsidR="00BB4B55" w:rsidRPr="0034708C">
        <w:rPr>
          <w:b/>
          <w:bCs/>
        </w:rPr>
        <w:t>2</w:t>
      </w:r>
      <w:r w:rsidR="00BB4B55">
        <w:rPr>
          <w:b/>
          <w:bCs/>
        </w:rPr>
        <w:t>3</w:t>
      </w:r>
      <w:r w:rsidR="00BB4B55" w:rsidRPr="0034708C">
        <w:rPr>
          <w:b/>
          <w:bCs/>
        </w:rPr>
        <w:t>.18.d del CSA)</w:t>
      </w:r>
      <w:r w:rsidR="00BB4B55">
        <w:rPr>
          <w:b/>
          <w:bCs/>
        </w:rPr>
        <w:t xml:space="preserve"> </w:t>
      </w:r>
      <w:r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max</w:t>
      </w:r>
      <w:proofErr w:type="spellEnd"/>
      <w:r>
        <w:rPr>
          <w:b/>
          <w:sz w:val="24"/>
          <w:szCs w:val="24"/>
        </w:rPr>
        <w:t xml:space="preserve"> 5 punti)</w:t>
      </w:r>
      <w:r w:rsidR="00E56EEC">
        <w:rPr>
          <w:b/>
          <w:sz w:val="24"/>
          <w:szCs w:val="24"/>
        </w:rPr>
        <w:t>:</w:t>
      </w:r>
    </w:p>
    <w:p w14:paraId="6F513657" w14:textId="77777777" w:rsidR="00FD5679" w:rsidRPr="00BB4B55" w:rsidRDefault="00FD5679" w:rsidP="00A812F1">
      <w:p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BB4B55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Sarà valutata la possibilità di importare citazioni nelle bibliografie tramite collegamento diretto con software di gestione delle citazioni (a titolo esemplificativo e non esaustivo: Mendeley, EndNote, Zotero…).</w:t>
      </w:r>
    </w:p>
    <w:p w14:paraId="199E8A97" w14:textId="77777777" w:rsidR="00FD5679" w:rsidRPr="00BB4B55" w:rsidRDefault="00FD5679" w:rsidP="00A812F1">
      <w:p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BB4B55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In particolare, sarà oggetto di valutazione:</w:t>
      </w:r>
    </w:p>
    <w:p w14:paraId="72377461" w14:textId="50A1EFF7" w:rsidR="00FD5679" w:rsidRPr="00BB4B55" w:rsidRDefault="00FD5679" w:rsidP="00A812F1">
      <w:pPr>
        <w:pStyle w:val="Paragrafoelenco"/>
        <w:numPr>
          <w:ilvl w:val="0"/>
          <w:numId w:val="10"/>
        </w:num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BB4B55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la possibilità per l’utente di attivare autonomamente l’accesso diretto al software di gestione delle citazioni</w:t>
      </w:r>
    </w:p>
    <w:p w14:paraId="5478AFEA" w14:textId="64FD1377" w:rsidR="00FD5679" w:rsidRPr="00BB4B55" w:rsidRDefault="00FD5679" w:rsidP="00A812F1">
      <w:pPr>
        <w:pStyle w:val="Paragrafoelenco"/>
        <w:numPr>
          <w:ilvl w:val="0"/>
          <w:numId w:val="10"/>
        </w:num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BB4B55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la persistenza del collegamento tra l’interfaccia utente RLMS e il software di gestione delle citazioni</w:t>
      </w:r>
    </w:p>
    <w:p w14:paraId="35017575" w14:textId="64836C1D" w:rsidR="00FD5679" w:rsidRPr="00BB4B55" w:rsidRDefault="00FD5679" w:rsidP="00A812F1">
      <w:pPr>
        <w:pStyle w:val="Paragrafoelenco"/>
        <w:numPr>
          <w:ilvl w:val="0"/>
          <w:numId w:val="10"/>
        </w:num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BB4B55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il livello di integrazione con l’interfaccia utente RLMS</w:t>
      </w:r>
    </w:p>
    <w:p w14:paraId="2230B68E" w14:textId="461A6E84" w:rsidR="00D93977" w:rsidRPr="00BB4B55" w:rsidRDefault="00FD5679" w:rsidP="00A812F1">
      <w:pPr>
        <w:pStyle w:val="Paragrafoelenco"/>
        <w:numPr>
          <w:ilvl w:val="0"/>
          <w:numId w:val="10"/>
        </w:numPr>
        <w:jc w:val="both"/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</w:pPr>
      <w:r w:rsidRPr="00BB4B55">
        <w:rPr>
          <w:rFonts w:eastAsia="Times New Roman" w:cs="Calibri,Bold"/>
          <w:bCs/>
          <w:i/>
          <w:noProof/>
          <w:kern w:val="32"/>
          <w:sz w:val="20"/>
          <w:szCs w:val="20"/>
          <w:lang w:eastAsia="it-IT"/>
        </w:rPr>
        <w:t>la presenza di schermate intuitive per la gestione del flusso di lavoro di inserimento delle citazioni</w:t>
      </w:r>
    </w:p>
    <w:p w14:paraId="7F90D5E3" w14:textId="60D1D92D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6D8585B0" w14:textId="366691D2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17F4F9E3" w14:textId="2C232FB7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5CEA4670" w14:textId="229D110E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7EA3FBCE" w14:textId="7400171A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428337A8" w14:textId="3EFB0192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3E781A34" w14:textId="20920067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1C263C26" w14:textId="2F730E75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6BFE6529" w14:textId="197BBAC0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3AB81E1C" w14:textId="77777777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441568D4" w14:textId="04636669" w:rsid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481B42FD" w14:textId="77777777" w:rsidR="000D3EB8" w:rsidRPr="000D3EB8" w:rsidRDefault="000D3EB8" w:rsidP="000D3EB8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30CEDBDF" w14:textId="3815A509" w:rsidR="00774CB3" w:rsidRDefault="00774CB3" w:rsidP="00774CB3">
      <w:pPr>
        <w:spacing w:before="120" w:after="60"/>
        <w:jc w:val="both"/>
        <w:rPr>
          <w:bCs/>
          <w:iCs/>
        </w:rPr>
      </w:pPr>
      <w:r w:rsidRPr="00774CB3">
        <w:rPr>
          <w:bCs/>
          <w:iCs/>
        </w:rPr>
        <w:lastRenderedPageBreak/>
        <w:t>Le funzionalità obbligatorie e aggiuntive dovranno essere verificabili mediante l’accesso ad una versione di prova della soluzione proposta (</w:t>
      </w:r>
      <w:r w:rsidRPr="00774CB3">
        <w:rPr>
          <w:bCs/>
          <w:i/>
          <w:iCs/>
        </w:rPr>
        <w:t>demo</w:t>
      </w:r>
      <w:r w:rsidRPr="00774CB3">
        <w:rPr>
          <w:bCs/>
          <w:iCs/>
        </w:rPr>
        <w:t>) completa di accesso alla manualistica</w:t>
      </w:r>
      <w:r>
        <w:rPr>
          <w:bCs/>
          <w:iCs/>
        </w:rPr>
        <w:t xml:space="preserve">, </w:t>
      </w:r>
      <w:r w:rsidR="00EB65A7">
        <w:rPr>
          <w:bCs/>
          <w:iCs/>
        </w:rPr>
        <w:t>disponibile con le seguenti modalità</w:t>
      </w:r>
      <w:r>
        <w:rPr>
          <w:bCs/>
          <w:iCs/>
        </w:rPr>
        <w:t xml:space="preserve"> </w:t>
      </w:r>
      <w:r w:rsidR="00EB65A7">
        <w:rPr>
          <w:bCs/>
          <w:iCs/>
        </w:rPr>
        <w:t xml:space="preserve">(indicare ad es. link e credenziali di accesso). </w:t>
      </w:r>
    </w:p>
    <w:p w14:paraId="32D27DFF" w14:textId="77777777" w:rsidR="00774CB3" w:rsidRDefault="00774CB3" w:rsidP="00774CB3">
      <w:pPr>
        <w:spacing w:before="120" w:after="60"/>
        <w:jc w:val="both"/>
        <w:rPr>
          <w:bCs/>
          <w:iCs/>
        </w:rPr>
      </w:pPr>
      <w:r w:rsidRPr="00774CB3">
        <w:rPr>
          <w:bCs/>
          <w:iCs/>
        </w:rPr>
        <w:t>La versione di prova è da considerarsi elemento costitutivo dell’offerta tecnica in quanto sintesi ed insieme degli aspetti intrinseci e qualitativi della stessa, come meglio specificati nei relativi criteri di attribuzione dei punteggi. I profili qualitativi che sostanziano i criteri di valutazione emergono, infatti, solo dall’analisi in concreto del prodotto offerto. L’assenza di una versione di prova, pertanto, non è integrabile mediante soccorso istruttorio, in quanto costitutiva dell’offerta tecnica, ma determina l’incompletezza dell’offerta con l’esclusione dalla gara</w:t>
      </w:r>
    </w:p>
    <w:p w14:paraId="58CA57CE" w14:textId="77777777" w:rsidR="00EB65A7" w:rsidRDefault="00EB65A7" w:rsidP="00EB65A7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65976907" w14:textId="77777777" w:rsidR="00EB65A7" w:rsidRDefault="00EB65A7" w:rsidP="00EB65A7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7CA520A9" w14:textId="77777777" w:rsidR="00EB65A7" w:rsidRDefault="00EB65A7" w:rsidP="00EB65A7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65E2DB8B" w14:textId="77777777" w:rsidR="00EB65A7" w:rsidRDefault="00EB65A7" w:rsidP="00EB65A7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4B0D4FEB" w14:textId="77777777" w:rsidR="00EB65A7" w:rsidRDefault="00EB65A7" w:rsidP="00EB65A7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58BFBDD7" w14:textId="77777777" w:rsidR="00EB65A7" w:rsidRDefault="00EB65A7" w:rsidP="00EB65A7">
      <w:pPr>
        <w:pStyle w:val="Paragrafoelenco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360"/>
        <w:rPr>
          <w:color w:val="FF0000"/>
          <w:sz w:val="24"/>
        </w:rPr>
      </w:pPr>
    </w:p>
    <w:p w14:paraId="00CCDF01" w14:textId="77777777" w:rsidR="000D3EB8" w:rsidRPr="005905CA" w:rsidRDefault="000D3EB8" w:rsidP="00353169">
      <w:pPr>
        <w:spacing w:before="120"/>
        <w:jc w:val="both"/>
        <w:rPr>
          <w:rFonts w:eastAsia="Times New Roman" w:cs="Calibri,Bold"/>
          <w:bCs/>
          <w:noProof/>
          <w:kern w:val="32"/>
          <w:sz w:val="24"/>
          <w:szCs w:val="24"/>
          <w:lang w:eastAsia="it-IT"/>
        </w:rPr>
      </w:pPr>
      <w:bookmarkStart w:id="5" w:name="_GoBack"/>
      <w:bookmarkEnd w:id="5"/>
    </w:p>
    <w:p w14:paraId="483B2706" w14:textId="77777777" w:rsidR="005B2E7F" w:rsidRPr="004D7276" w:rsidRDefault="005B2E7F" w:rsidP="003F46C0">
      <w:pPr>
        <w:spacing w:before="120" w:after="120"/>
        <w:jc w:val="center"/>
        <w:rPr>
          <w:b/>
        </w:rPr>
      </w:pPr>
      <w:r w:rsidRPr="004D7276">
        <w:rPr>
          <w:b/>
        </w:rPr>
        <w:t>DICHIARA</w:t>
      </w:r>
    </w:p>
    <w:p w14:paraId="472C56FD" w14:textId="77777777" w:rsidR="005D32E6" w:rsidRPr="004D7276" w:rsidRDefault="005D32E6" w:rsidP="005D32E6">
      <w:pPr>
        <w:rPr>
          <w:sz w:val="24"/>
          <w:szCs w:val="24"/>
        </w:rPr>
      </w:pPr>
      <w:r w:rsidRPr="004D7276">
        <w:rPr>
          <w:sz w:val="24"/>
          <w:szCs w:val="24"/>
        </w:rPr>
        <w:t>ai sensi dell’art. 35, comma 4, lett. a), del Codice:</w:t>
      </w:r>
    </w:p>
    <w:p w14:paraId="0B120400" w14:textId="77777777" w:rsidR="005D32E6" w:rsidRPr="004D7276" w:rsidRDefault="007050FA" w:rsidP="005D32E6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602350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D7276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D32E6" w:rsidRPr="004D7276">
        <w:rPr>
          <w:sz w:val="24"/>
          <w:szCs w:val="24"/>
        </w:rPr>
        <w:tab/>
        <w:t xml:space="preserve">di autorizzare qualora un partecipante alla gara eserciti la facoltà di “accesso agli atti”, la stazione appaltante a rilasciare copia di tutta la documentazione presentata per la partecipazione alla gara; </w:t>
      </w:r>
    </w:p>
    <w:p w14:paraId="4D30308B" w14:textId="77777777" w:rsidR="005D32E6" w:rsidRPr="004D7276" w:rsidRDefault="005D32E6" w:rsidP="005D32E6">
      <w:pPr>
        <w:ind w:left="426" w:hanging="426"/>
        <w:rPr>
          <w:i/>
          <w:sz w:val="24"/>
          <w:szCs w:val="24"/>
        </w:rPr>
      </w:pPr>
      <w:r w:rsidRPr="004D7276">
        <w:rPr>
          <w:sz w:val="24"/>
          <w:szCs w:val="24"/>
        </w:rPr>
        <w:tab/>
      </w:r>
      <w:r w:rsidRPr="004D7276">
        <w:rPr>
          <w:i/>
          <w:sz w:val="24"/>
          <w:szCs w:val="24"/>
        </w:rPr>
        <w:t xml:space="preserve">(oppure) </w:t>
      </w:r>
    </w:p>
    <w:p w14:paraId="4CC31558" w14:textId="45F1E74C" w:rsidR="005D32E6" w:rsidRPr="004D7276" w:rsidRDefault="007050FA" w:rsidP="005D32E6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170135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32E6" w:rsidRPr="004D7276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D32E6" w:rsidRPr="004D7276">
        <w:rPr>
          <w:sz w:val="24"/>
          <w:szCs w:val="24"/>
        </w:rPr>
        <w:tab/>
        <w:t>di non autorizzare, qualora un partecipante alla gara eserciti la facoltà di “accesso agli atti”, la stazione appaltante a rilasciare copia dell’offerta, in quanto coperte da segreto tecnico/commerciale per le seguenti motivazioni (indicare quali parti e motivazioni):</w:t>
      </w:r>
    </w:p>
    <w:p w14:paraId="7316AA6E" w14:textId="77777777" w:rsidR="005D32E6" w:rsidRPr="004D727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953984" w14:textId="77777777" w:rsidR="005D32E6" w:rsidRPr="004D727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2CC6B06" w14:textId="77777777" w:rsidR="005D32E6" w:rsidRPr="004D727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7329880" w14:textId="77777777" w:rsidR="005D32E6" w:rsidRPr="004D727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2B113FBE" w14:textId="77777777" w:rsidR="005D32E6" w:rsidRPr="004D727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C71C50" w14:textId="388CB60B" w:rsidR="005D32E6" w:rsidRPr="004D7276" w:rsidRDefault="005D32E6" w:rsidP="005D32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9308350" w14:textId="3C02A56F" w:rsidR="00F2514C" w:rsidRPr="004D7276" w:rsidRDefault="00F2514C" w:rsidP="0003308F">
      <w:pPr>
        <w:ind w:left="426"/>
        <w:jc w:val="both"/>
        <w:rPr>
          <w:sz w:val="24"/>
          <w:szCs w:val="24"/>
        </w:rPr>
      </w:pPr>
      <w:r w:rsidRPr="004D7276">
        <w:rPr>
          <w:sz w:val="24"/>
          <w:szCs w:val="24"/>
        </w:rPr>
        <w:t xml:space="preserve">A tal fine </w:t>
      </w:r>
      <w:r w:rsidR="0003308F" w:rsidRPr="004D7276">
        <w:rPr>
          <w:sz w:val="24"/>
          <w:szCs w:val="24"/>
        </w:rPr>
        <w:t xml:space="preserve">si </w:t>
      </w:r>
      <w:r w:rsidRPr="004D7276">
        <w:rPr>
          <w:sz w:val="24"/>
          <w:szCs w:val="24"/>
        </w:rPr>
        <w:t>allega una copia firmata della relazione tecnica adeguatamente oscurata nelle parti ritenute costituenti segreti tecnici e commerciali.</w:t>
      </w:r>
    </w:p>
    <w:p w14:paraId="2495FD0F" w14:textId="77777777" w:rsidR="005D32E6" w:rsidRPr="00861167" w:rsidRDefault="005D32E6" w:rsidP="005D32E6">
      <w:pPr>
        <w:ind w:left="426"/>
        <w:rPr>
          <w:rStyle w:val="Enfasigrassetto"/>
          <w:color w:val="FF0000"/>
          <w:sz w:val="24"/>
          <w:szCs w:val="24"/>
        </w:rPr>
      </w:pPr>
    </w:p>
    <w:p w14:paraId="020033DE" w14:textId="542FD265" w:rsidR="00402D4C" w:rsidRPr="00402D4C" w:rsidRDefault="005B2E7F" w:rsidP="0003308F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  <w:r>
        <w:rPr>
          <w:rFonts w:cs="Calibri"/>
          <w:b/>
          <w:szCs w:val="20"/>
        </w:rPr>
        <w:t>Documento sottoscritto digitalmente</w:t>
      </w:r>
    </w:p>
    <w:sectPr w:rsidR="00402D4C" w:rsidRPr="00402D4C" w:rsidSect="007B4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F52FA" w14:textId="77777777" w:rsidR="009E637F" w:rsidRDefault="009E637F" w:rsidP="00A00082">
      <w:r>
        <w:separator/>
      </w:r>
    </w:p>
  </w:endnote>
  <w:endnote w:type="continuationSeparator" w:id="0">
    <w:p w14:paraId="626F9C20" w14:textId="77777777" w:rsidR="009E637F" w:rsidRDefault="009E637F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FFE820t00">
    <w:altName w:val="Times New Roman"/>
    <w:charset w:val="00"/>
    <w:family w:val="auto"/>
    <w:pitch w:val="default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868C1" w14:textId="77777777" w:rsidR="00DC4BD4" w:rsidRDefault="00DC4B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A85BF" w14:textId="77777777" w:rsidR="009E637F" w:rsidRDefault="009E637F" w:rsidP="00A00082">
      <w:r>
        <w:separator/>
      </w:r>
    </w:p>
  </w:footnote>
  <w:footnote w:type="continuationSeparator" w:id="0">
    <w:p w14:paraId="53392C3E" w14:textId="77777777" w:rsidR="009E637F" w:rsidRDefault="009E637F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4CF22" w14:textId="77777777" w:rsidR="00DC4BD4" w:rsidRDefault="00DC4B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126FAF4E" w14:textId="702491D0" w:rsidR="00774CB3" w:rsidRPr="00774CB3" w:rsidRDefault="00774CB3" w:rsidP="00774CB3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i/>
              <w:iCs/>
              <w:sz w:val="24"/>
              <w:szCs w:val="24"/>
            </w:rPr>
          </w:pPr>
          <w:r w:rsidRPr="00774CB3">
            <w:rPr>
              <w:rFonts w:cs="Calibri,Bold"/>
              <w:b/>
              <w:bCs/>
              <w:sz w:val="24"/>
              <w:szCs w:val="24"/>
            </w:rPr>
            <w:t xml:space="preserve">GARA EUROPEA A PROCEDURA APERTA PER L’APPALTO DI </w:t>
          </w:r>
          <w:r w:rsidRPr="00774CB3">
            <w:rPr>
              <w:rFonts w:cs="Calibri,Bold"/>
              <w:b/>
              <w:bCs/>
              <w:i/>
              <w:iCs/>
              <w:sz w:val="24"/>
              <w:szCs w:val="24"/>
            </w:rPr>
            <w:t>FORNITURA DI UN SOFTWARE DI GESTIONE DEI SERVIZI BIBLIOTECARI LSP (URMS, DISCOVERY TOOL E GESTIONE INTEGRATA BIBLIOGRAFIE TESTI D’ESAME) E RELATIVI SERVIZI GESTIONALI CONNESSI DALLA DATA DI STIPULA DEL CONTRATTO AL 31/12/2027 CON OPZIONE DI RINNOVO PER ULTERIORI 3 ANNI.</w:t>
          </w:r>
        </w:p>
        <w:p w14:paraId="213F2FEE" w14:textId="6ADDCA63" w:rsidR="00BC4F34" w:rsidRPr="00C12F72" w:rsidRDefault="00861167" w:rsidP="00861167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rFonts w:cs="Calibri,Bold"/>
              <w:b/>
              <w:bCs/>
              <w:sz w:val="24"/>
              <w:szCs w:val="24"/>
            </w:rPr>
            <w:t xml:space="preserve">CIG </w:t>
          </w:r>
          <w:r w:rsidR="00DC4BD4" w:rsidRPr="00DC4BD4">
            <w:rPr>
              <w:rFonts w:cs="Calibri,Bold"/>
              <w:b/>
              <w:bCs/>
              <w:sz w:val="24"/>
              <w:szCs w:val="24"/>
            </w:rPr>
            <w:t>B1775E16E8</w:t>
          </w:r>
          <w:r>
            <w:rPr>
              <w:rFonts w:cs="Calibri,Bold"/>
              <w:b/>
              <w:bCs/>
              <w:sz w:val="24"/>
              <w:szCs w:val="24"/>
            </w:rPr>
            <w:t>.</w:t>
          </w:r>
          <w:r w:rsidR="00353169">
            <w:rPr>
              <w:b/>
              <w:bCs/>
              <w:sz w:val="24"/>
              <w:szCs w:val="24"/>
            </w:rPr>
            <w:t xml:space="preserve"> </w:t>
          </w:r>
          <w:r w:rsidR="00353169">
            <w:rPr>
              <w:b/>
              <w:sz w:val="24"/>
              <w:szCs w:val="24"/>
            </w:rPr>
            <w:t xml:space="preserve">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6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6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310FA"/>
    <w:multiLevelType w:val="hybridMultilevel"/>
    <w:tmpl w:val="DACAF200"/>
    <w:lvl w:ilvl="0" w:tplc="9850B4B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03037"/>
    <w:multiLevelType w:val="hybridMultilevel"/>
    <w:tmpl w:val="EBBAD1DC"/>
    <w:lvl w:ilvl="0" w:tplc="0F8CCBD0">
      <w:numFmt w:val="bullet"/>
      <w:lvlText w:val="−"/>
      <w:lvlJc w:val="left"/>
      <w:pPr>
        <w:ind w:left="360" w:hanging="360"/>
      </w:pPr>
      <w:rPr>
        <w:rFonts w:ascii="Garamond" w:eastAsiaTheme="minorHAnsi" w:hAnsi="Garamond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6B3362"/>
    <w:multiLevelType w:val="hybridMultilevel"/>
    <w:tmpl w:val="EA3C91D0"/>
    <w:lvl w:ilvl="0" w:tplc="9850B4B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BB8348"/>
    <w:multiLevelType w:val="hybridMultilevel"/>
    <w:tmpl w:val="537C39EC"/>
    <w:lvl w:ilvl="0" w:tplc="5E8209A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B06213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86BA1A9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878014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A41A6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3839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D067DA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87C5E7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68CD51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663139"/>
    <w:multiLevelType w:val="hybridMultilevel"/>
    <w:tmpl w:val="03844660"/>
    <w:lvl w:ilvl="0" w:tplc="0F8CCBD0">
      <w:numFmt w:val="bullet"/>
      <w:lvlText w:val="−"/>
      <w:lvlJc w:val="left"/>
      <w:pPr>
        <w:ind w:left="360" w:hanging="360"/>
      </w:pPr>
      <w:rPr>
        <w:rFonts w:ascii="Garamond" w:eastAsiaTheme="minorHAnsi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E477B7"/>
    <w:multiLevelType w:val="hybridMultilevel"/>
    <w:tmpl w:val="70FE4F1E"/>
    <w:lvl w:ilvl="0" w:tplc="0F8CCBD0">
      <w:numFmt w:val="bullet"/>
      <w:lvlText w:val="−"/>
      <w:lvlJc w:val="left"/>
      <w:pPr>
        <w:ind w:left="360" w:hanging="360"/>
      </w:pPr>
      <w:rPr>
        <w:rFonts w:ascii="Garamond" w:eastAsiaTheme="minorHAnsi" w:hAnsi="Garamond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6B75A39"/>
    <w:multiLevelType w:val="hybridMultilevel"/>
    <w:tmpl w:val="29483B42"/>
    <w:lvl w:ilvl="0" w:tplc="9850B4B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EE0CEF"/>
    <w:multiLevelType w:val="hybridMultilevel"/>
    <w:tmpl w:val="C0D2B472"/>
    <w:lvl w:ilvl="0" w:tplc="0F8CCBD0">
      <w:numFmt w:val="bullet"/>
      <w:lvlText w:val="−"/>
      <w:lvlJc w:val="left"/>
      <w:pPr>
        <w:ind w:left="360" w:hanging="360"/>
      </w:pPr>
      <w:rPr>
        <w:rFonts w:ascii="Garamond" w:eastAsiaTheme="minorHAnsi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EB90D1"/>
    <w:multiLevelType w:val="hybridMultilevel"/>
    <w:tmpl w:val="7436B5C4"/>
    <w:lvl w:ilvl="0" w:tplc="9850B4B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252EB55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D427A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46BFE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36813B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DF6B3E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3A23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DC22A4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502854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0"/>
  </w:num>
  <w:num w:numId="9">
    <w:abstractNumId w:val="2"/>
  </w:num>
  <w:num w:numId="10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1228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0D61"/>
    <w:rsid w:val="00021F4F"/>
    <w:rsid w:val="00022020"/>
    <w:rsid w:val="00023583"/>
    <w:rsid w:val="000245C4"/>
    <w:rsid w:val="00024685"/>
    <w:rsid w:val="000256E4"/>
    <w:rsid w:val="000268A0"/>
    <w:rsid w:val="00031477"/>
    <w:rsid w:val="00031550"/>
    <w:rsid w:val="0003308F"/>
    <w:rsid w:val="0003473A"/>
    <w:rsid w:val="00036533"/>
    <w:rsid w:val="00041B68"/>
    <w:rsid w:val="0004609D"/>
    <w:rsid w:val="00050038"/>
    <w:rsid w:val="00050FFB"/>
    <w:rsid w:val="00051DC5"/>
    <w:rsid w:val="00055A73"/>
    <w:rsid w:val="000604CE"/>
    <w:rsid w:val="00063E2C"/>
    <w:rsid w:val="00065102"/>
    <w:rsid w:val="00071942"/>
    <w:rsid w:val="00075679"/>
    <w:rsid w:val="00075C39"/>
    <w:rsid w:val="00081B3D"/>
    <w:rsid w:val="00094288"/>
    <w:rsid w:val="00095F20"/>
    <w:rsid w:val="000A1BDD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D3EB8"/>
    <w:rsid w:val="000E1398"/>
    <w:rsid w:val="000E1FBC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18C"/>
    <w:rsid w:val="0015533C"/>
    <w:rsid w:val="001558F8"/>
    <w:rsid w:val="00157E69"/>
    <w:rsid w:val="00162E71"/>
    <w:rsid w:val="00167100"/>
    <w:rsid w:val="00174176"/>
    <w:rsid w:val="00174FF2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96A9F"/>
    <w:rsid w:val="001A3935"/>
    <w:rsid w:val="001A4627"/>
    <w:rsid w:val="001A4900"/>
    <w:rsid w:val="001A58B4"/>
    <w:rsid w:val="001B2A6A"/>
    <w:rsid w:val="001B35EA"/>
    <w:rsid w:val="001B3C24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1D6C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1E54"/>
    <w:rsid w:val="00312A08"/>
    <w:rsid w:val="0031396D"/>
    <w:rsid w:val="00313D42"/>
    <w:rsid w:val="00314579"/>
    <w:rsid w:val="00314D0D"/>
    <w:rsid w:val="00317FC2"/>
    <w:rsid w:val="003204EB"/>
    <w:rsid w:val="00320C7C"/>
    <w:rsid w:val="003240D1"/>
    <w:rsid w:val="00324648"/>
    <w:rsid w:val="00324ECB"/>
    <w:rsid w:val="00327106"/>
    <w:rsid w:val="00335363"/>
    <w:rsid w:val="003447CF"/>
    <w:rsid w:val="00353169"/>
    <w:rsid w:val="0035318D"/>
    <w:rsid w:val="00355095"/>
    <w:rsid w:val="003577F4"/>
    <w:rsid w:val="003616BA"/>
    <w:rsid w:val="00362FC1"/>
    <w:rsid w:val="00370C27"/>
    <w:rsid w:val="00370EB1"/>
    <w:rsid w:val="00372443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3D5"/>
    <w:rsid w:val="003B08EA"/>
    <w:rsid w:val="003B4944"/>
    <w:rsid w:val="003B546C"/>
    <w:rsid w:val="003B7E7D"/>
    <w:rsid w:val="003D067C"/>
    <w:rsid w:val="003D1789"/>
    <w:rsid w:val="003D4574"/>
    <w:rsid w:val="003E3BFD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04C87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0810"/>
    <w:rsid w:val="00473FE3"/>
    <w:rsid w:val="004743FA"/>
    <w:rsid w:val="004848CF"/>
    <w:rsid w:val="00484B2C"/>
    <w:rsid w:val="00484FD3"/>
    <w:rsid w:val="004928FA"/>
    <w:rsid w:val="004A5452"/>
    <w:rsid w:val="004B09F9"/>
    <w:rsid w:val="004B7FBA"/>
    <w:rsid w:val="004C257C"/>
    <w:rsid w:val="004C57AE"/>
    <w:rsid w:val="004D01B9"/>
    <w:rsid w:val="004D0D3C"/>
    <w:rsid w:val="004D3686"/>
    <w:rsid w:val="004D4981"/>
    <w:rsid w:val="004D7276"/>
    <w:rsid w:val="004F373B"/>
    <w:rsid w:val="004F6F7C"/>
    <w:rsid w:val="00506359"/>
    <w:rsid w:val="005163B4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55B6"/>
    <w:rsid w:val="00576207"/>
    <w:rsid w:val="00587042"/>
    <w:rsid w:val="005905CA"/>
    <w:rsid w:val="0059481E"/>
    <w:rsid w:val="00596807"/>
    <w:rsid w:val="005A4C65"/>
    <w:rsid w:val="005B1655"/>
    <w:rsid w:val="005B2E7F"/>
    <w:rsid w:val="005C1886"/>
    <w:rsid w:val="005C454A"/>
    <w:rsid w:val="005C519B"/>
    <w:rsid w:val="005D03F5"/>
    <w:rsid w:val="005D0807"/>
    <w:rsid w:val="005D0E36"/>
    <w:rsid w:val="005D32E6"/>
    <w:rsid w:val="005D482F"/>
    <w:rsid w:val="005E03CC"/>
    <w:rsid w:val="005E4934"/>
    <w:rsid w:val="005F0886"/>
    <w:rsid w:val="005F187A"/>
    <w:rsid w:val="005F4878"/>
    <w:rsid w:val="005F58FB"/>
    <w:rsid w:val="00600418"/>
    <w:rsid w:val="006060F2"/>
    <w:rsid w:val="00612487"/>
    <w:rsid w:val="00615C55"/>
    <w:rsid w:val="006241C3"/>
    <w:rsid w:val="00624345"/>
    <w:rsid w:val="006301AE"/>
    <w:rsid w:val="006304AF"/>
    <w:rsid w:val="00635C5E"/>
    <w:rsid w:val="00641C80"/>
    <w:rsid w:val="00643926"/>
    <w:rsid w:val="00644BEA"/>
    <w:rsid w:val="00653048"/>
    <w:rsid w:val="0065795B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D5E22"/>
    <w:rsid w:val="006E1E5E"/>
    <w:rsid w:val="006E2B7A"/>
    <w:rsid w:val="006E3DA9"/>
    <w:rsid w:val="006E4B59"/>
    <w:rsid w:val="006E5EDD"/>
    <w:rsid w:val="006F3D3C"/>
    <w:rsid w:val="006F70B5"/>
    <w:rsid w:val="007027E9"/>
    <w:rsid w:val="007050FA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1667"/>
    <w:rsid w:val="007633D6"/>
    <w:rsid w:val="00763962"/>
    <w:rsid w:val="00764E89"/>
    <w:rsid w:val="00774CB3"/>
    <w:rsid w:val="0078602E"/>
    <w:rsid w:val="007A1704"/>
    <w:rsid w:val="007A62E9"/>
    <w:rsid w:val="007A6750"/>
    <w:rsid w:val="007B00B7"/>
    <w:rsid w:val="007B1436"/>
    <w:rsid w:val="007B4294"/>
    <w:rsid w:val="007C07CB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07A3"/>
    <w:rsid w:val="007F4F09"/>
    <w:rsid w:val="00803468"/>
    <w:rsid w:val="008050D9"/>
    <w:rsid w:val="00805C95"/>
    <w:rsid w:val="00806179"/>
    <w:rsid w:val="00811D77"/>
    <w:rsid w:val="00813389"/>
    <w:rsid w:val="00815257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52FC8"/>
    <w:rsid w:val="00861167"/>
    <w:rsid w:val="0086140D"/>
    <w:rsid w:val="00864771"/>
    <w:rsid w:val="00875A9D"/>
    <w:rsid w:val="00877458"/>
    <w:rsid w:val="008807E8"/>
    <w:rsid w:val="00880D07"/>
    <w:rsid w:val="00885290"/>
    <w:rsid w:val="00887B3C"/>
    <w:rsid w:val="00887CF2"/>
    <w:rsid w:val="008931AE"/>
    <w:rsid w:val="00893477"/>
    <w:rsid w:val="008959E2"/>
    <w:rsid w:val="008A445F"/>
    <w:rsid w:val="008B0637"/>
    <w:rsid w:val="008B0703"/>
    <w:rsid w:val="008B2B00"/>
    <w:rsid w:val="008C2AF0"/>
    <w:rsid w:val="008C5B72"/>
    <w:rsid w:val="008C6C08"/>
    <w:rsid w:val="008C7169"/>
    <w:rsid w:val="008D3E1C"/>
    <w:rsid w:val="008E36D0"/>
    <w:rsid w:val="008F21D9"/>
    <w:rsid w:val="008F29ED"/>
    <w:rsid w:val="0090072D"/>
    <w:rsid w:val="009141BA"/>
    <w:rsid w:val="00915A92"/>
    <w:rsid w:val="0091770F"/>
    <w:rsid w:val="00927968"/>
    <w:rsid w:val="009373EA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050D"/>
    <w:rsid w:val="00995585"/>
    <w:rsid w:val="009958C0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E637F"/>
    <w:rsid w:val="009F1D87"/>
    <w:rsid w:val="009F1F50"/>
    <w:rsid w:val="009F491F"/>
    <w:rsid w:val="00A00082"/>
    <w:rsid w:val="00A02832"/>
    <w:rsid w:val="00A10211"/>
    <w:rsid w:val="00A23ACF"/>
    <w:rsid w:val="00A27CF1"/>
    <w:rsid w:val="00A336F0"/>
    <w:rsid w:val="00A33F69"/>
    <w:rsid w:val="00A36B5A"/>
    <w:rsid w:val="00A42096"/>
    <w:rsid w:val="00A505E8"/>
    <w:rsid w:val="00A53EE2"/>
    <w:rsid w:val="00A55314"/>
    <w:rsid w:val="00A61F1E"/>
    <w:rsid w:val="00A64C6E"/>
    <w:rsid w:val="00A6620B"/>
    <w:rsid w:val="00A6671C"/>
    <w:rsid w:val="00A714BF"/>
    <w:rsid w:val="00A72F39"/>
    <w:rsid w:val="00A7674A"/>
    <w:rsid w:val="00A812F1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1ED0"/>
    <w:rsid w:val="00AF2252"/>
    <w:rsid w:val="00B011EF"/>
    <w:rsid w:val="00B03A54"/>
    <w:rsid w:val="00B11551"/>
    <w:rsid w:val="00B11A6F"/>
    <w:rsid w:val="00B15B39"/>
    <w:rsid w:val="00B163F9"/>
    <w:rsid w:val="00B16936"/>
    <w:rsid w:val="00B16E15"/>
    <w:rsid w:val="00B20E51"/>
    <w:rsid w:val="00B27BB9"/>
    <w:rsid w:val="00B40F07"/>
    <w:rsid w:val="00B57145"/>
    <w:rsid w:val="00B6712A"/>
    <w:rsid w:val="00B727FD"/>
    <w:rsid w:val="00B730B9"/>
    <w:rsid w:val="00B73FC4"/>
    <w:rsid w:val="00B770C7"/>
    <w:rsid w:val="00B827D1"/>
    <w:rsid w:val="00B846FE"/>
    <w:rsid w:val="00B8509B"/>
    <w:rsid w:val="00B874E6"/>
    <w:rsid w:val="00B9058D"/>
    <w:rsid w:val="00B915AC"/>
    <w:rsid w:val="00B92D1E"/>
    <w:rsid w:val="00B94B01"/>
    <w:rsid w:val="00BB4B55"/>
    <w:rsid w:val="00BB5A5F"/>
    <w:rsid w:val="00BC4F34"/>
    <w:rsid w:val="00BC54F9"/>
    <w:rsid w:val="00BD06E6"/>
    <w:rsid w:val="00BE7120"/>
    <w:rsid w:val="00BF2E60"/>
    <w:rsid w:val="00BF5447"/>
    <w:rsid w:val="00BF77B5"/>
    <w:rsid w:val="00C03317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227"/>
    <w:rsid w:val="00C854CC"/>
    <w:rsid w:val="00C854F2"/>
    <w:rsid w:val="00C856C1"/>
    <w:rsid w:val="00C86FC9"/>
    <w:rsid w:val="00C9378A"/>
    <w:rsid w:val="00C95584"/>
    <w:rsid w:val="00C97D14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678F1"/>
    <w:rsid w:val="00D752A7"/>
    <w:rsid w:val="00D77B9E"/>
    <w:rsid w:val="00D806A9"/>
    <w:rsid w:val="00D816E1"/>
    <w:rsid w:val="00D92D95"/>
    <w:rsid w:val="00D93180"/>
    <w:rsid w:val="00D93977"/>
    <w:rsid w:val="00D95F5D"/>
    <w:rsid w:val="00DA6894"/>
    <w:rsid w:val="00DB7BA7"/>
    <w:rsid w:val="00DC4BD4"/>
    <w:rsid w:val="00DC4EEC"/>
    <w:rsid w:val="00DC66A9"/>
    <w:rsid w:val="00DD35DF"/>
    <w:rsid w:val="00DF0C6F"/>
    <w:rsid w:val="00DF4C91"/>
    <w:rsid w:val="00DF6D0E"/>
    <w:rsid w:val="00DF708E"/>
    <w:rsid w:val="00E02484"/>
    <w:rsid w:val="00E02676"/>
    <w:rsid w:val="00E0528A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6EEC"/>
    <w:rsid w:val="00E57A8B"/>
    <w:rsid w:val="00E625C3"/>
    <w:rsid w:val="00E63A4B"/>
    <w:rsid w:val="00E66BC2"/>
    <w:rsid w:val="00E7098B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6FC3"/>
    <w:rsid w:val="00EB11B2"/>
    <w:rsid w:val="00EB15DE"/>
    <w:rsid w:val="00EB2374"/>
    <w:rsid w:val="00EB65A7"/>
    <w:rsid w:val="00EB757F"/>
    <w:rsid w:val="00ED1330"/>
    <w:rsid w:val="00ED3038"/>
    <w:rsid w:val="00EE1B7F"/>
    <w:rsid w:val="00EE385D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2514C"/>
    <w:rsid w:val="00F329B5"/>
    <w:rsid w:val="00F42403"/>
    <w:rsid w:val="00F42E8A"/>
    <w:rsid w:val="00F43E92"/>
    <w:rsid w:val="00F54B4C"/>
    <w:rsid w:val="00F64911"/>
    <w:rsid w:val="00F659B9"/>
    <w:rsid w:val="00F66495"/>
    <w:rsid w:val="00F70721"/>
    <w:rsid w:val="00F76821"/>
    <w:rsid w:val="00F83B13"/>
    <w:rsid w:val="00F86C47"/>
    <w:rsid w:val="00F87F39"/>
    <w:rsid w:val="00F90173"/>
    <w:rsid w:val="00F9175D"/>
    <w:rsid w:val="00FA079A"/>
    <w:rsid w:val="00FA225D"/>
    <w:rsid w:val="00FA39F2"/>
    <w:rsid w:val="00FA4660"/>
    <w:rsid w:val="00FA4F0F"/>
    <w:rsid w:val="00FA6558"/>
    <w:rsid w:val="00FB13DF"/>
    <w:rsid w:val="00FB1506"/>
    <w:rsid w:val="00FB187D"/>
    <w:rsid w:val="00FB47A2"/>
    <w:rsid w:val="00FB56C2"/>
    <w:rsid w:val="00FB6637"/>
    <w:rsid w:val="00FC0152"/>
    <w:rsid w:val="00FC0912"/>
    <w:rsid w:val="00FC4190"/>
    <w:rsid w:val="00FC50BB"/>
    <w:rsid w:val="00FC779C"/>
    <w:rsid w:val="00FC7C3B"/>
    <w:rsid w:val="00FD0F1F"/>
    <w:rsid w:val="00FD47B0"/>
    <w:rsid w:val="00FD5679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1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qFormat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  <w:style w:type="paragraph" w:customStyle="1" w:styleId="paragraph">
    <w:name w:val="paragraph"/>
    <w:basedOn w:val="Normale"/>
    <w:rsid w:val="00D92D9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TitoloR1">
    <w:name w:val="Titolo R1"/>
    <w:basedOn w:val="Normale"/>
    <w:link w:val="TitoloR1Carattere"/>
    <w:uiPriority w:val="99"/>
    <w:qFormat/>
    <w:rsid w:val="00D92D95"/>
    <w:pPr>
      <w:widowControl w:val="0"/>
      <w:suppressAutoHyphens/>
      <w:autoSpaceDE w:val="0"/>
      <w:spacing w:before="40" w:after="40"/>
      <w:jc w:val="both"/>
    </w:pPr>
    <w:rPr>
      <w:rFonts w:eastAsia="TTE1FFE820t00" w:cs="Traditional Arabic"/>
      <w:b/>
      <w:kern w:val="1"/>
      <w:sz w:val="24"/>
      <w:szCs w:val="28"/>
      <w:lang w:eastAsia="hi-IN" w:bidi="hi-IN"/>
    </w:rPr>
  </w:style>
  <w:style w:type="character" w:customStyle="1" w:styleId="TitoloR1Carattere">
    <w:name w:val="Titolo R1 Carattere"/>
    <w:link w:val="TitoloR1"/>
    <w:uiPriority w:val="99"/>
    <w:rsid w:val="00D92D95"/>
    <w:rPr>
      <w:rFonts w:ascii="Garamond" w:eastAsia="TTE1FFE820t00" w:hAnsi="Garamond" w:cs="Traditional Arabic"/>
      <w:b/>
      <w:kern w:val="1"/>
      <w:sz w:val="24"/>
      <w:szCs w:val="28"/>
      <w:lang w:eastAsia="hi-IN" w:bidi="hi-IN"/>
    </w:rPr>
  </w:style>
  <w:style w:type="paragraph" w:styleId="Revisione">
    <w:name w:val="Revision"/>
    <w:hidden/>
    <w:uiPriority w:val="99"/>
    <w:semiHidden/>
    <w:rsid w:val="00A6671C"/>
    <w:rPr>
      <w:rFonts w:ascii="Garamond" w:hAnsi="Garamond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FFE820t00">
    <w:altName w:val="Times New Roman"/>
    <w:charset w:val="00"/>
    <w:family w:val="auto"/>
    <w:pitch w:val="default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0974FB"/>
    <w:rsid w:val="001C5723"/>
    <w:rsid w:val="0031326F"/>
    <w:rsid w:val="003674CD"/>
    <w:rsid w:val="00397E26"/>
    <w:rsid w:val="004400E9"/>
    <w:rsid w:val="005A3F30"/>
    <w:rsid w:val="008D1F54"/>
    <w:rsid w:val="00986E8C"/>
    <w:rsid w:val="009D1B10"/>
    <w:rsid w:val="00B40851"/>
    <w:rsid w:val="00D6097A"/>
    <w:rsid w:val="00D70B3E"/>
    <w:rsid w:val="00E66319"/>
    <w:rsid w:val="00F55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37219-3778-4FCC-BA32-08F3A99FC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Marchiori Patrizia</dc:creator>
  <cp:lastModifiedBy>Tucciariello Jessica</cp:lastModifiedBy>
  <cp:revision>20</cp:revision>
  <cp:lastPrinted>2018-01-15T09:16:00Z</cp:lastPrinted>
  <dcterms:created xsi:type="dcterms:W3CDTF">2024-04-12T11:42:00Z</dcterms:created>
  <dcterms:modified xsi:type="dcterms:W3CDTF">2024-05-02T12:47:00Z</dcterms:modified>
</cp:coreProperties>
</file>