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50" w:type="pct"/>
        <w:tblInd w:w="109" w:type="dxa"/>
        <w:tblLook w:val="04A0" w:firstRow="1" w:lastRow="0" w:firstColumn="1" w:lastColumn="0" w:noHBand="0" w:noVBand="1"/>
      </w:tblPr>
      <w:tblGrid>
        <w:gridCol w:w="1631"/>
        <w:gridCol w:w="4185"/>
      </w:tblGrid>
      <w:tr w:rsidR="00F82929">
        <w:trPr>
          <w:trHeight w:val="1150"/>
        </w:trPr>
        <w:tc>
          <w:tcPr>
            <w:tcW w:w="1629" w:type="dxa"/>
            <w:shd w:val="clear" w:color="auto" w:fill="auto"/>
            <w:vAlign w:val="center"/>
          </w:tcPr>
          <w:p w:rsidR="00F82929" w:rsidRDefault="00F12F58">
            <w:pPr>
              <w:ind w:right="-109"/>
              <w:rPr>
                <w:rFonts w:ascii="Garamond" w:eastAsia="Calibri" w:hAnsi="Garamond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98525" cy="898525"/>
                  <wp:effectExtent l="0" t="0" r="0" b="0"/>
                  <wp:docPr id="1" name="Immagine 1" descr="LOGO-ATENEO-FONDO 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-ATENEO-FONDO 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F82929" w:rsidRDefault="00F12F58">
            <w:pPr>
              <w:ind w:left="-108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31750</wp:posOffset>
                      </wp:positionV>
                      <wp:extent cx="2615565" cy="558800"/>
                      <wp:effectExtent l="0" t="0" r="0" b="0"/>
                      <wp:wrapNone/>
                      <wp:docPr id="2" name="Casella di tes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5040" cy="5580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82929" w:rsidRDefault="00F12F58">
                                  <w:pPr>
                                    <w:pStyle w:val="NormaleWeb"/>
                                    <w:spacing w:beforeAutospacing="0" w:after="200" w:afterAutospacing="0" w:line="276" w:lineRule="auto"/>
                                  </w:pPr>
                                  <w:r>
                                    <w:rPr>
                                      <w:rFonts w:ascii="Garamond" w:eastAsia="Calibri" w:hAnsi="Garamond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UNIVERSITÀ DEGLI STUDI DELL’INSUBRIA</w:t>
                                  </w:r>
                                </w:p>
                              </w:txbxContent>
                            </wps:txbx>
                            <wps:bodyPr lIns="36360" tIns="36360" rIns="36360" bIns="363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4" stroked="f" style="position:absolute;margin-left:-4.4pt;margin-top:2.5pt;width:205.85pt;height:43.9pt">
                      <w10:wrap type="square"/>
                      <v:fill o:detectmouseclick="t" on="false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lineRule="auto" w:line="276" w:beforeAutospacing="0" w:before="0" w:afterAutospacing="0" w:after="200"/>
                              <w:rPr/>
                            </w:pPr>
                            <w:r>
                              <w:rPr>
                                <w:rFonts w:eastAsia="Calibri" w:cs="Calibri" w:ascii="Garamond" w:hAnsi="Garamon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UNIVERSITÀ DEGLI STUDI DELL’INSUBRIA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eastAsia="Calibri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299720</wp:posOffset>
                      </wp:positionV>
                      <wp:extent cx="2535555" cy="2540"/>
                      <wp:effectExtent l="0" t="0" r="22225" b="19050"/>
                      <wp:wrapNone/>
                      <wp:docPr id="4" name="Connettore 1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760" cy="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716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4pt,23.6pt" to="198.15pt,23.6pt" ID="Connettore 1 25" stroked="t" style="position:absolute">
                      <v:stroke color="#007161" weight="1260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</w:tbl>
    <w:p w:rsidR="00F82929" w:rsidRDefault="00F82929">
      <w:pPr>
        <w:pStyle w:val="Titolo2"/>
        <w:rPr>
          <w:rFonts w:ascii="Garamond" w:hAnsi="Garamond"/>
          <w:sz w:val="24"/>
          <w:szCs w:val="24"/>
        </w:rPr>
      </w:pPr>
    </w:p>
    <w:p w:rsidR="00F82929" w:rsidRDefault="00F12F58">
      <w:pPr>
        <w:pStyle w:val="Titolo2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CORSO DI LAUREA MAGISTRALE IN FISICA</w:t>
      </w:r>
    </w:p>
    <w:p w:rsidR="00F82929" w:rsidRDefault="00F12F58">
      <w:pPr>
        <w:jc w:val="center"/>
      </w:pPr>
      <w:r>
        <w:rPr>
          <w:rFonts w:ascii="Garamond" w:hAnsi="Garamond"/>
          <w:b/>
          <w:bCs/>
          <w:szCs w:val="24"/>
        </w:rPr>
        <w:t xml:space="preserve">PERCORSO ASTROFISICA </w:t>
      </w:r>
      <w:proofErr w:type="gramStart"/>
      <w:r>
        <w:rPr>
          <w:rFonts w:ascii="Garamond" w:hAnsi="Garamond"/>
          <w:b/>
          <w:bCs/>
          <w:szCs w:val="24"/>
        </w:rPr>
        <w:t>/  DATA</w:t>
      </w:r>
      <w:proofErr w:type="gramEnd"/>
      <w:r>
        <w:rPr>
          <w:rFonts w:ascii="Garamond" w:hAnsi="Garamond"/>
          <w:b/>
          <w:bCs/>
          <w:szCs w:val="24"/>
        </w:rPr>
        <w:t xml:space="preserve"> SCIENCE FOR ASTROPHYSICS</w:t>
      </w:r>
    </w:p>
    <w:p w:rsidR="00F82929" w:rsidRDefault="00F12F58">
      <w:pPr>
        <w:jc w:val="center"/>
      </w:pPr>
      <w:r>
        <w:rPr>
          <w:rFonts w:ascii="Garamond" w:hAnsi="Garamond"/>
          <w:b/>
          <w:bCs/>
          <w:szCs w:val="24"/>
        </w:rPr>
        <w:t>per gli studenti immatricolati nell’A.A. 2023/24</w:t>
      </w:r>
    </w:p>
    <w:p w:rsidR="00F82929" w:rsidRDefault="00F82929">
      <w:pPr>
        <w:jc w:val="center"/>
        <w:rPr>
          <w:rFonts w:ascii="Garamond" w:hAnsi="Garamond"/>
          <w:b/>
          <w:bCs/>
          <w:sz w:val="16"/>
          <w:szCs w:val="16"/>
        </w:rPr>
      </w:pPr>
    </w:p>
    <w:tbl>
      <w:tblPr>
        <w:tblW w:w="964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70"/>
        <w:gridCol w:w="2060"/>
        <w:gridCol w:w="1718"/>
      </w:tblGrid>
      <w:tr w:rsidR="00F82929"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2929" w:rsidRDefault="00F12F58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Cognome e Nome</w:t>
            </w:r>
          </w:p>
          <w:p w:rsidR="00F82929" w:rsidRDefault="00F82929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2929" w:rsidRDefault="00F12F58">
            <w:pPr>
              <w:spacing w:line="360" w:lineRule="auto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Matr</w:t>
            </w:r>
            <w:proofErr w:type="spellEnd"/>
            <w:r>
              <w:rPr>
                <w:rFonts w:ascii="Garamond" w:hAnsi="Garamond"/>
                <w:szCs w:val="24"/>
              </w:rPr>
              <w:t>.</w:t>
            </w:r>
          </w:p>
          <w:p w:rsidR="00F82929" w:rsidRDefault="00F82929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2929" w:rsidRDefault="00F12F58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Anno di corso </w:t>
            </w:r>
          </w:p>
          <w:p w:rsidR="00F82929" w:rsidRDefault="00F82929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82929"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2929" w:rsidRDefault="00F12F58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2929" w:rsidRDefault="00F12F58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Cell/Tel</w:t>
            </w:r>
          </w:p>
        </w:tc>
      </w:tr>
    </w:tbl>
    <w:p w:rsidR="00F82929" w:rsidRDefault="00F82929">
      <w:pPr>
        <w:rPr>
          <w:rFonts w:ascii="Garamond" w:hAnsi="Garamond"/>
          <w:sz w:val="16"/>
          <w:szCs w:val="16"/>
        </w:rPr>
      </w:pPr>
    </w:p>
    <w:p w:rsidR="00F82929" w:rsidRDefault="00F12F58">
      <w:pPr>
        <w:ind w:firstLine="284"/>
      </w:pPr>
      <w:r>
        <w:rPr>
          <w:rFonts w:ascii="Garamond" w:hAnsi="Garamond"/>
          <w:b/>
          <w:bCs/>
          <w:szCs w:val="24"/>
        </w:rPr>
        <w:t xml:space="preserve">PIANO </w:t>
      </w:r>
      <w:r>
        <w:rPr>
          <w:rFonts w:ascii="Garamond" w:hAnsi="Garamond"/>
          <w:b/>
          <w:bCs/>
          <w:szCs w:val="24"/>
        </w:rPr>
        <w:t>STUDI A.A. 2023/2024</w:t>
      </w:r>
    </w:p>
    <w:p w:rsidR="00F82929" w:rsidRDefault="00F82929">
      <w:pPr>
        <w:pStyle w:val="Titolo7"/>
        <w:ind w:firstLine="709"/>
        <w:rPr>
          <w:rFonts w:ascii="Garamond" w:hAnsi="Garamond"/>
          <w:sz w:val="16"/>
          <w:szCs w:val="16"/>
        </w:rPr>
      </w:pPr>
    </w:p>
    <w:p w:rsidR="00F82929" w:rsidRDefault="00F12F58">
      <w:pPr>
        <w:pStyle w:val="Titolo7"/>
        <w:ind w:firstLine="0"/>
      </w:pPr>
      <w:r>
        <w:rPr>
          <w:rFonts w:ascii="Garamond" w:hAnsi="Garamond"/>
          <w:szCs w:val="24"/>
        </w:rPr>
        <w:t xml:space="preserve">     PRIMO ANNO - </w:t>
      </w:r>
    </w:p>
    <w:p w:rsidR="00F82929" w:rsidRDefault="00F12F58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5 esami caratterizzanti (30 CFU)</w:t>
      </w:r>
    </w:p>
    <w:p w:rsidR="00F82929" w:rsidRDefault="00F12F58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 xml:space="preserve">1 esame a scelta </w:t>
      </w:r>
      <w:proofErr w:type="gramStart"/>
      <w:r>
        <w:rPr>
          <w:rFonts w:ascii="Garamond" w:hAnsi="Garamond"/>
          <w:szCs w:val="24"/>
        </w:rPr>
        <w:t>libera  (</w:t>
      </w:r>
      <w:proofErr w:type="gramEnd"/>
      <w:r>
        <w:rPr>
          <w:rFonts w:ascii="Garamond" w:hAnsi="Garamond"/>
          <w:szCs w:val="24"/>
        </w:rPr>
        <w:t>6 CFU)</w:t>
      </w:r>
    </w:p>
    <w:p w:rsidR="00F82929" w:rsidRDefault="00F12F58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1 esame affine/integrativo (6 CFU)</w:t>
      </w:r>
    </w:p>
    <w:p w:rsidR="00F82929" w:rsidRDefault="00F82929">
      <w:pPr>
        <w:pStyle w:val="Titolo7"/>
        <w:ind w:left="720" w:firstLine="0"/>
        <w:rPr>
          <w:rFonts w:ascii="Garamond" w:hAnsi="Garamond"/>
          <w:szCs w:val="24"/>
        </w:rPr>
      </w:pPr>
    </w:p>
    <w:p w:rsidR="00F82929" w:rsidRDefault="00F12F58">
      <w:pPr>
        <w:pStyle w:val="Titolo7"/>
        <w:ind w:left="269" w:firstLine="0"/>
        <w:rPr>
          <w:highlight w:val="yellow"/>
        </w:rPr>
      </w:pPr>
      <w:r>
        <w:rPr>
          <w:rFonts w:ascii="Garamond" w:hAnsi="Garamond"/>
          <w:szCs w:val="24"/>
          <w:highlight w:val="yellow"/>
        </w:rPr>
        <w:t xml:space="preserve">Il numero di crediti indicato in parentesi per ognuno degli ambiti deve essere raggiunto sommando gli esami del </w:t>
      </w:r>
      <w:r>
        <w:rPr>
          <w:rFonts w:ascii="Garamond" w:hAnsi="Garamond"/>
          <w:szCs w:val="24"/>
          <w:highlight w:val="yellow"/>
        </w:rPr>
        <w:t>primo e del secondo anno.</w:t>
      </w:r>
    </w:p>
    <w:p w:rsidR="00F82929" w:rsidRDefault="00F82929">
      <w:pPr>
        <w:pStyle w:val="Titolo7"/>
        <w:ind w:firstLine="709"/>
        <w:rPr>
          <w:rFonts w:ascii="Garamond" w:hAnsi="Garamond"/>
          <w:szCs w:val="24"/>
        </w:rPr>
      </w:pPr>
    </w:p>
    <w:p w:rsidR="00F82929" w:rsidRDefault="00F12F58">
      <w:pPr>
        <w:pStyle w:val="Titolo3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Indicare gli insegnamenti caratterizzanti a scelta per i seguenti ambiti: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816"/>
        <w:gridCol w:w="966"/>
        <w:gridCol w:w="458"/>
      </w:tblGrid>
      <w:tr w:rsidR="00F82929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r>
              <w:rPr>
                <w:rFonts w:ascii="Garamond" w:hAnsi="Garamond"/>
                <w:b/>
                <w:i/>
                <w:szCs w:val="24"/>
              </w:rPr>
              <w:t>Ambito “Sperimentale applicativo” (almeno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Optics</w:t>
            </w:r>
            <w:proofErr w:type="spellEnd"/>
            <w:r>
              <w:rPr>
                <w:rFonts w:ascii="Garamond" w:hAnsi="Garamond"/>
                <w:szCs w:val="24"/>
              </w:rPr>
              <w:t xml:space="preserve"> with </w:t>
            </w:r>
            <w:proofErr w:type="spellStart"/>
            <w:r>
              <w:rPr>
                <w:rFonts w:ascii="Garamond" w:hAnsi="Garamond"/>
                <w:szCs w:val="24"/>
              </w:rPr>
              <w:t>laboratory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Pr="00F12F58" w:rsidRDefault="00F12F58">
            <w:pPr>
              <w:jc w:val="left"/>
              <w:rPr>
                <w:lang w:val="en-GB"/>
              </w:rPr>
            </w:pPr>
            <w:r w:rsidRPr="00F12F58">
              <w:rPr>
                <w:rFonts w:ascii="Garamond" w:hAnsi="Garamond"/>
                <w:szCs w:val="24"/>
                <w:lang w:val="en-GB"/>
              </w:rPr>
              <w:t>Basics and Applications of Nonlinear and Quantum Optics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Pr="00F12F58" w:rsidRDefault="00F12F58">
            <w:pPr>
              <w:rPr>
                <w:rFonts w:ascii="Garamond" w:hAnsi="Garamond"/>
                <w:szCs w:val="24"/>
                <w:lang w:val="en-GB"/>
              </w:rPr>
            </w:pPr>
            <w:r w:rsidRPr="00F12F58">
              <w:rPr>
                <w:rFonts w:ascii="Garamond" w:hAnsi="Garamond"/>
                <w:lang w:val="en-GB"/>
              </w:rPr>
              <w:t>Scripting And Programming Laboratory For Data Analysis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Pr="00F12F58" w:rsidRDefault="00F12F58">
            <w:pPr>
              <w:rPr>
                <w:rFonts w:ascii="Garamond" w:hAnsi="Garamond"/>
                <w:lang w:val="en-GB"/>
              </w:rPr>
            </w:pPr>
            <w:r w:rsidRPr="00F12F58">
              <w:rPr>
                <w:rFonts w:ascii="Garamond" w:hAnsi="Garamond"/>
                <w:lang w:val="en-GB"/>
              </w:rPr>
              <w:t>Advanced Experimental and Data Analysis Techniques in Particle and Nuclear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r>
              <w:rPr>
                <w:rFonts w:ascii="Garamond" w:hAnsi="Garamond"/>
                <w:b/>
                <w:i/>
                <w:szCs w:val="24"/>
              </w:rPr>
              <w:t>Ambito “Teorico e dei Fondamenti della Fisica” (almeno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Quantum </w:t>
            </w:r>
            <w:r>
              <w:rPr>
                <w:rFonts w:ascii="Garamond" w:hAnsi="Garamond"/>
                <w:szCs w:val="24"/>
              </w:rPr>
              <w:t>Physics III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General </w:t>
            </w:r>
            <w:proofErr w:type="spellStart"/>
            <w:r>
              <w:rPr>
                <w:rFonts w:ascii="Garamond" w:hAnsi="Garamond"/>
                <w:szCs w:val="24"/>
              </w:rPr>
              <w:t>Relativity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r>
              <w:rPr>
                <w:rFonts w:ascii="Garamond" w:hAnsi="Garamond"/>
                <w:szCs w:val="24"/>
              </w:rPr>
              <w:t>Physics of Complex Systems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r>
              <w:rPr>
                <w:rFonts w:ascii="Garamond" w:hAnsi="Garamond"/>
                <w:b/>
                <w:i/>
                <w:szCs w:val="24"/>
              </w:rPr>
              <w:t>Ambito “Microfisico e della Struttura della Materia” (almeno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Metamaterials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Elementary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Particle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Phenomenology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hyperlink r:id="rId7">
              <w:proofErr w:type="spellStart"/>
              <w:r>
                <w:rPr>
                  <w:rStyle w:val="InternetLink"/>
                  <w:rFonts w:ascii="Garamond" w:hAnsi="Garamond" w:cs="Garamond"/>
                  <w:bCs/>
                  <w:color w:val="000000" w:themeColor="text1"/>
                  <w:szCs w:val="24"/>
                  <w:u w:val="none"/>
                </w:rPr>
                <w:t>Radiation</w:t>
              </w:r>
              <w:proofErr w:type="spellEnd"/>
              <w:r>
                <w:rPr>
                  <w:rStyle w:val="InternetLink"/>
                  <w:rFonts w:ascii="Garamond" w:hAnsi="Garamond" w:cs="Garamond"/>
                  <w:bCs/>
                  <w:color w:val="000000" w:themeColor="text1"/>
                  <w:szCs w:val="24"/>
                  <w:u w:val="none"/>
                </w:rPr>
                <w:t xml:space="preserve"> and Detectors</w:t>
              </w:r>
            </w:hyperlink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Pr="00F12F58" w:rsidRDefault="00F12F58">
            <w:pPr>
              <w:rPr>
                <w:rFonts w:ascii="Garamond" w:hAnsi="Garamond"/>
                <w:lang w:val="en-GB"/>
              </w:rPr>
            </w:pPr>
            <w:r w:rsidRPr="00F12F58">
              <w:rPr>
                <w:rFonts w:ascii="Garamond" w:hAnsi="Garamond"/>
                <w:lang w:val="en-GB"/>
              </w:rPr>
              <w:t>Collective Properties of Condensed Matter Systems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left"/>
            </w:pPr>
            <w:r>
              <w:rPr>
                <w:rFonts w:ascii="Garamond" w:hAnsi="Garamond"/>
                <w:szCs w:val="24"/>
              </w:rPr>
              <w:t>Solid State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82929" w:rsidRDefault="00F12F58">
            <w:r>
              <w:rPr>
                <w:rFonts w:ascii="Garamond" w:hAnsi="Garamond"/>
                <w:b/>
                <w:i/>
                <w:szCs w:val="24"/>
              </w:rPr>
              <w:t xml:space="preserve">Ambito </w:t>
            </w:r>
            <w:r>
              <w:rPr>
                <w:rFonts w:ascii="Garamond" w:hAnsi="Garamond"/>
                <w:b/>
                <w:i/>
                <w:szCs w:val="24"/>
              </w:rPr>
              <w:t>“Astrofisico” (almeno 12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roofErr w:type="spellStart"/>
            <w:r>
              <w:rPr>
                <w:rFonts w:ascii="Garamond" w:hAnsi="Garamond"/>
              </w:rPr>
              <w:t>Elements</w:t>
            </w:r>
            <w:proofErr w:type="spellEnd"/>
            <w:r>
              <w:rPr>
                <w:rFonts w:ascii="Garamond" w:hAnsi="Garamond"/>
              </w:rPr>
              <w:t xml:space="preserve"> of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Introduction</w:t>
            </w:r>
            <w:proofErr w:type="spellEnd"/>
            <w:r>
              <w:rPr>
                <w:rFonts w:ascii="Garamond" w:hAnsi="Garamond"/>
              </w:rPr>
              <w:t xml:space="preserve"> to </w:t>
            </w:r>
            <w:proofErr w:type="spellStart"/>
            <w:r>
              <w:rPr>
                <w:rFonts w:ascii="Garamond" w:hAnsi="Garamond"/>
              </w:rPr>
              <w:t>cosmology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Computational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Time-domain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Pr="00F12F58" w:rsidRDefault="00F12F58">
            <w:pPr>
              <w:rPr>
                <w:rFonts w:ascii="Garamond" w:hAnsi="Garamond"/>
                <w:lang w:val="en-GB"/>
              </w:rPr>
            </w:pPr>
            <w:r w:rsidRPr="00F12F58">
              <w:rPr>
                <w:rFonts w:ascii="Garamond" w:hAnsi="Garamond"/>
                <w:lang w:val="en-GB"/>
              </w:rPr>
              <w:t>Artificial Intelligence for Astrophysical Problems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F82929" w:rsidRDefault="00F82929">
      <w:pPr>
        <w:rPr>
          <w:rFonts w:ascii="Garamond" w:hAnsi="Garamond"/>
          <w:szCs w:val="24"/>
        </w:rPr>
      </w:pPr>
    </w:p>
    <w:p w:rsidR="00F82929" w:rsidRDefault="00F12F58">
      <w:pPr>
        <w:pStyle w:val="Titolo3"/>
      </w:pPr>
      <w:r>
        <w:rPr>
          <w:rFonts w:ascii="Garamond" w:hAnsi="Garamond"/>
          <w:bCs/>
          <w:szCs w:val="24"/>
        </w:rPr>
        <w:t xml:space="preserve">Indicare un insegnamento affine e integrativo a scelta: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252"/>
        <w:gridCol w:w="1559"/>
        <w:gridCol w:w="429"/>
      </w:tblGrid>
      <w:tr w:rsidR="00F82929">
        <w:trPr>
          <w:trHeight w:val="330"/>
          <w:jc w:val="center"/>
        </w:trPr>
        <w:tc>
          <w:tcPr>
            <w:tcW w:w="7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Corsi Affini e Integrativi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Pr="00F12F58" w:rsidRDefault="00F12F58">
            <w:pPr>
              <w:rPr>
                <w:lang w:val="en-GB"/>
              </w:rPr>
            </w:pPr>
            <w:hyperlink r:id="rId8"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Detection </w:t>
              </w:r>
              <w:proofErr w:type="gramStart"/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>And</w:t>
              </w:r>
              <w:proofErr w:type="gramEnd"/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 Characterization Of Optical States</w:t>
              </w:r>
            </w:hyperlink>
            <w:r w:rsidRPr="00F12F5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Laboratory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spacing w:before="58" w:after="58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ING-INF/05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spacing w:before="58" w:after="58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hyperlink r:id="rId9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ING-INF/05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Pr="00F12F58" w:rsidRDefault="00F12F58">
            <w:pPr>
              <w:rPr>
                <w:lang w:val="en-GB"/>
              </w:rPr>
            </w:pPr>
            <w:hyperlink r:id="rId10"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>L</w:t>
              </w:r>
            </w:hyperlink>
            <w:r w:rsidRPr="00F12F5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aboratory of biophysics and photopharmacology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Pr="00F12F58" w:rsidRDefault="00F12F58">
            <w:pPr>
              <w:rPr>
                <w:lang w:val="en-GB"/>
              </w:rPr>
            </w:pPr>
            <w:hyperlink r:id="rId11"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Analytical </w:t>
              </w:r>
              <w:proofErr w:type="gramStart"/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>And</w:t>
              </w:r>
              <w:proofErr w:type="gramEnd"/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 Probabilistic Methods In Mathematical Physics </w:t>
              </w:r>
            </w:hyperlink>
            <w:r w:rsidRPr="00F12F5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Pr="00F12F58" w:rsidRDefault="00F12F58">
            <w:pPr>
              <w:rPr>
                <w:lang w:val="en-GB"/>
              </w:rPr>
            </w:pPr>
            <w:hyperlink r:id="rId12"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Analytical </w:t>
              </w:r>
              <w:proofErr w:type="gramStart"/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>And</w:t>
              </w:r>
              <w:proofErr w:type="gramEnd"/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 Probabilistic Methods In Math</w:t>
              </w:r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ematical Physics </w:t>
              </w:r>
            </w:hyperlink>
            <w:r w:rsidRPr="00F12F5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B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Pr="00F12F58" w:rsidRDefault="00F12F58">
            <w:pPr>
              <w:rPr>
                <w:lang w:val="en-GB"/>
              </w:rPr>
            </w:pPr>
            <w:hyperlink r:id="rId13"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Numerical Solution of PDE’s </w:t>
              </w:r>
            </w:hyperlink>
            <w:r w:rsidRPr="00F12F5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MAT/08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Nanomaterials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roofErr w:type="spellStart"/>
            <w:r>
              <w:rPr>
                <w:rFonts w:ascii="Garamond" w:hAnsi="Garamond"/>
                <w:color w:val="000000"/>
                <w:szCs w:val="24"/>
              </w:rPr>
              <w:t>Computational</w:t>
            </w:r>
            <w:proofErr w:type="spellEnd"/>
            <w:r>
              <w:rPr>
                <w:rFonts w:ascii="Garamond" w:hAnsi="Garamond"/>
                <w:color w:val="000000"/>
                <w:szCs w:val="24"/>
              </w:rPr>
              <w:t xml:space="preserve"> Chemical Physics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Intelligent</w:t>
            </w:r>
            <w:proofErr w:type="spellEnd"/>
            <w:r>
              <w:rPr>
                <w:rFonts w:ascii="Garamond" w:hAnsi="Garamond"/>
              </w:rPr>
              <w:t xml:space="preserve"> systems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INF/01</w:t>
            </w:r>
          </w:p>
        </w:tc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roofErr w:type="spellStart"/>
            <w:r>
              <w:rPr>
                <w:rFonts w:ascii="Garamond" w:hAnsi="Garamond"/>
              </w:rPr>
              <w:t>Models</w:t>
            </w:r>
            <w:proofErr w:type="spellEnd"/>
            <w:r>
              <w:rPr>
                <w:rFonts w:ascii="Garamond" w:hAnsi="Garamond"/>
              </w:rPr>
              <w:t xml:space="preserve"> for </w:t>
            </w:r>
            <w:proofErr w:type="spellStart"/>
            <w:r>
              <w:rPr>
                <w:rFonts w:ascii="Garamond" w:hAnsi="Garamond"/>
              </w:rPr>
              <w:t>biological</w:t>
            </w:r>
            <w:proofErr w:type="spellEnd"/>
            <w:r>
              <w:rPr>
                <w:rFonts w:ascii="Garamond" w:hAnsi="Garamond"/>
              </w:rPr>
              <w:t xml:space="preserve"> systems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</w:rPr>
              <w:t>INF/01</w:t>
            </w:r>
          </w:p>
        </w:tc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</w:rPr>
              <w:t>6</w:t>
            </w:r>
          </w:p>
        </w:tc>
      </w:tr>
    </w:tbl>
    <w:p w:rsidR="00F82929" w:rsidRDefault="00F82929">
      <w:pPr>
        <w:rPr>
          <w:rFonts w:ascii="Garamond" w:hAnsi="Garamond"/>
          <w:szCs w:val="24"/>
        </w:rPr>
      </w:pPr>
    </w:p>
    <w:p w:rsidR="00F82929" w:rsidRDefault="00F12F58">
      <w:pPr>
        <w:pStyle w:val="Titolo3"/>
        <w:spacing w:before="120"/>
      </w:pPr>
      <w:r>
        <w:rPr>
          <w:rFonts w:ascii="Garamond" w:hAnsi="Garamond"/>
          <w:szCs w:val="24"/>
        </w:rPr>
        <w:t xml:space="preserve">Indicare una attività a scelta tra gli insegnamenti attivati </w:t>
      </w:r>
      <w:r>
        <w:rPr>
          <w:rFonts w:ascii="Garamond" w:hAnsi="Garamond"/>
          <w:i/>
          <w:iCs/>
          <w:szCs w:val="24"/>
        </w:rPr>
        <w:t xml:space="preserve"> </w:t>
      </w:r>
    </w:p>
    <w:tbl>
      <w:tblPr>
        <w:tblW w:w="93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336"/>
      </w:tblGrid>
      <w:tr w:rsidR="00F82929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</w:tr>
    </w:tbl>
    <w:p w:rsidR="00F82929" w:rsidRPr="00F12F58" w:rsidRDefault="00F82929">
      <w:pPr>
        <w:jc w:val="center"/>
        <w:rPr>
          <w:rFonts w:ascii="Garamond" w:hAnsi="Garamond"/>
          <w:sz w:val="16"/>
          <w:szCs w:val="16"/>
        </w:rPr>
      </w:pPr>
    </w:p>
    <w:p w:rsidR="00F82929" w:rsidRPr="00F12F58" w:rsidRDefault="00F82929">
      <w:pPr>
        <w:rPr>
          <w:rFonts w:ascii="Garamond" w:hAnsi="Garamond"/>
          <w:szCs w:val="24"/>
        </w:rPr>
      </w:pPr>
    </w:p>
    <w:p w:rsidR="00F82929" w:rsidRDefault="00F82929">
      <w:pPr>
        <w:pStyle w:val="Titolo7"/>
        <w:ind w:firstLine="0"/>
        <w:rPr>
          <w:rFonts w:ascii="Garamond" w:hAnsi="Garamond"/>
          <w:szCs w:val="24"/>
        </w:rPr>
      </w:pPr>
    </w:p>
    <w:p w:rsidR="00F82929" w:rsidRDefault="00F12F58">
      <w:pPr>
        <w:pStyle w:val="Titolo7"/>
        <w:ind w:firstLine="0"/>
      </w:pPr>
      <w:r>
        <w:rPr>
          <w:rFonts w:ascii="Garamond" w:hAnsi="Garamond"/>
          <w:szCs w:val="24"/>
        </w:rPr>
        <w:t xml:space="preserve">SECONDO ANNO </w:t>
      </w:r>
    </w:p>
    <w:p w:rsidR="00F82929" w:rsidRDefault="00F12F58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tanti esami caratterizzanti quanti servono per arrivare a 42CFU</w:t>
      </w:r>
    </w:p>
    <w:p w:rsidR="00F82929" w:rsidRDefault="00F12F58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 xml:space="preserve">1 esame a scelta </w:t>
      </w:r>
      <w:proofErr w:type="gramStart"/>
      <w:r>
        <w:rPr>
          <w:rFonts w:ascii="Garamond" w:hAnsi="Garamond"/>
          <w:szCs w:val="24"/>
        </w:rPr>
        <w:t>libera  (</w:t>
      </w:r>
      <w:proofErr w:type="gramEnd"/>
      <w:r>
        <w:rPr>
          <w:rFonts w:ascii="Garamond" w:hAnsi="Garamond"/>
          <w:szCs w:val="24"/>
        </w:rPr>
        <w:t>6 CFU)</w:t>
      </w:r>
    </w:p>
    <w:p w:rsidR="00F82929" w:rsidRDefault="00F12F58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1 esame affine/integrativo (6 CFU)</w:t>
      </w:r>
    </w:p>
    <w:p w:rsidR="00F82929" w:rsidRDefault="00F82929">
      <w:pPr>
        <w:pStyle w:val="Titolo7"/>
        <w:ind w:firstLine="709"/>
        <w:rPr>
          <w:rFonts w:ascii="Garamond" w:hAnsi="Garamond"/>
          <w:szCs w:val="24"/>
        </w:rPr>
      </w:pPr>
    </w:p>
    <w:p w:rsidR="00F82929" w:rsidRDefault="00F12F58">
      <w:pPr>
        <w:pStyle w:val="Titolo3"/>
      </w:pPr>
      <w:r>
        <w:rPr>
          <w:rFonts w:ascii="Garamond" w:hAnsi="Garamond"/>
          <w:bCs/>
          <w:szCs w:val="24"/>
        </w:rPr>
        <w:t xml:space="preserve">Indicare gli insegnamenti caratterizzanti a scelta per i seguenti ambiti: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816"/>
        <w:gridCol w:w="966"/>
        <w:gridCol w:w="458"/>
      </w:tblGrid>
      <w:tr w:rsidR="00F82929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r>
              <w:rPr>
                <w:rFonts w:ascii="Garamond" w:hAnsi="Garamond"/>
                <w:b/>
                <w:i/>
                <w:szCs w:val="24"/>
              </w:rPr>
              <w:t>Ambito “Sperimentale applicativo” (almeno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Optics</w:t>
            </w:r>
            <w:proofErr w:type="spellEnd"/>
            <w:r>
              <w:rPr>
                <w:rFonts w:ascii="Garamond" w:hAnsi="Garamond"/>
                <w:szCs w:val="24"/>
              </w:rPr>
              <w:t xml:space="preserve"> with </w:t>
            </w:r>
            <w:proofErr w:type="spellStart"/>
            <w:r>
              <w:rPr>
                <w:rFonts w:ascii="Garamond" w:hAnsi="Garamond"/>
                <w:szCs w:val="24"/>
              </w:rPr>
              <w:t>laboratory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Pr="00F12F58" w:rsidRDefault="00F12F58">
            <w:pPr>
              <w:jc w:val="left"/>
              <w:rPr>
                <w:lang w:val="en-GB"/>
              </w:rPr>
            </w:pPr>
            <w:r w:rsidRPr="00F12F58">
              <w:rPr>
                <w:rFonts w:ascii="Garamond" w:hAnsi="Garamond"/>
                <w:szCs w:val="24"/>
                <w:lang w:val="en-GB"/>
              </w:rPr>
              <w:t>Basics and Applications of Nonlinear and Quantum Optics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Pr="00F12F58" w:rsidRDefault="00F12F58">
            <w:pPr>
              <w:rPr>
                <w:rFonts w:ascii="Garamond" w:hAnsi="Garamond"/>
                <w:lang w:val="en-GB"/>
              </w:rPr>
            </w:pPr>
            <w:r w:rsidRPr="00F12F58">
              <w:rPr>
                <w:rFonts w:ascii="Garamond" w:hAnsi="Garamond"/>
                <w:lang w:val="en-GB"/>
              </w:rPr>
              <w:t xml:space="preserve">Scripting </w:t>
            </w:r>
            <w:proofErr w:type="gramStart"/>
            <w:r w:rsidRPr="00F12F58">
              <w:rPr>
                <w:rFonts w:ascii="Garamond" w:hAnsi="Garamond"/>
                <w:lang w:val="en-GB"/>
              </w:rPr>
              <w:t>And</w:t>
            </w:r>
            <w:proofErr w:type="gramEnd"/>
            <w:r w:rsidRPr="00F12F58">
              <w:rPr>
                <w:rFonts w:ascii="Garamond" w:hAnsi="Garamond"/>
                <w:lang w:val="en-GB"/>
              </w:rPr>
              <w:t xml:space="preserve"> </w:t>
            </w:r>
            <w:r w:rsidRPr="00F12F58">
              <w:rPr>
                <w:rFonts w:ascii="Garamond" w:hAnsi="Garamond"/>
                <w:lang w:val="en-GB"/>
              </w:rPr>
              <w:t>Programming Laboratory For Data Analysis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Pr="00F12F58" w:rsidRDefault="00F12F58">
            <w:pPr>
              <w:rPr>
                <w:rFonts w:ascii="Garamond" w:hAnsi="Garamond"/>
                <w:lang w:val="en-GB"/>
              </w:rPr>
            </w:pPr>
            <w:r w:rsidRPr="00F12F58">
              <w:rPr>
                <w:rFonts w:ascii="Garamond" w:hAnsi="Garamond"/>
                <w:lang w:val="en-GB"/>
              </w:rPr>
              <w:t>Advanced Experimental and Data Analysis Techniques in Particle and Nuclear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r>
              <w:rPr>
                <w:rFonts w:ascii="Garamond" w:hAnsi="Garamond"/>
                <w:b/>
                <w:i/>
                <w:szCs w:val="24"/>
              </w:rPr>
              <w:t>Ambito “Teorico e dei Fondamenti della Fisica” (almeno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 xml:space="preserve">General </w:t>
            </w:r>
            <w:proofErr w:type="spellStart"/>
            <w:r>
              <w:rPr>
                <w:rFonts w:ascii="Garamond" w:hAnsi="Garamond"/>
                <w:szCs w:val="24"/>
              </w:rPr>
              <w:t>Relativity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bookmarkStart w:id="1" w:name="_GoBack1"/>
            <w:bookmarkEnd w:id="1"/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bookmarkStart w:id="2" w:name="__DdeLink__4788_3641607499"/>
            <w:r>
              <w:rPr>
                <w:rFonts w:ascii="Garamond" w:hAnsi="Garamond"/>
                <w:szCs w:val="24"/>
              </w:rPr>
              <w:t>Statistical Physics II</w:t>
            </w:r>
            <w:bookmarkEnd w:id="2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r>
              <w:rPr>
                <w:rFonts w:ascii="Garamond" w:hAnsi="Garamond"/>
                <w:b/>
                <w:i/>
                <w:szCs w:val="24"/>
              </w:rPr>
              <w:t>Ambito “Microfisico e della Struttura della Materia” (almeno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Solid State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Metamaterials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Elementary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Particle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Phenomenology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82929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82929" w:rsidRDefault="00F12F58">
            <w:r>
              <w:rPr>
                <w:rFonts w:ascii="Garamond" w:hAnsi="Garamond"/>
                <w:b/>
                <w:i/>
                <w:szCs w:val="24"/>
              </w:rPr>
              <w:t>Ambito “Astrofisico” (almeno 12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roofErr w:type="spellStart"/>
            <w:r>
              <w:rPr>
                <w:rFonts w:ascii="Garamond" w:hAnsi="Garamond"/>
              </w:rPr>
              <w:t>Elements</w:t>
            </w:r>
            <w:proofErr w:type="spellEnd"/>
            <w:r>
              <w:rPr>
                <w:rFonts w:ascii="Garamond" w:hAnsi="Garamond"/>
              </w:rPr>
              <w:t xml:space="preserve"> of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Introduction</w:t>
            </w:r>
            <w:proofErr w:type="spellEnd"/>
            <w:r>
              <w:rPr>
                <w:rFonts w:ascii="Garamond" w:hAnsi="Garamond"/>
              </w:rPr>
              <w:t xml:space="preserve"> to </w:t>
            </w:r>
            <w:proofErr w:type="spellStart"/>
            <w:r>
              <w:rPr>
                <w:rFonts w:ascii="Garamond" w:hAnsi="Garamond"/>
              </w:rPr>
              <w:t>cosmology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Computational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Time-domain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Pr="00F12F58" w:rsidRDefault="00F12F58">
            <w:pPr>
              <w:rPr>
                <w:rFonts w:ascii="Garamond" w:hAnsi="Garamond"/>
                <w:lang w:val="en-GB"/>
              </w:rPr>
            </w:pPr>
            <w:r w:rsidRPr="00F12F58">
              <w:rPr>
                <w:rFonts w:ascii="Garamond" w:hAnsi="Garamond"/>
                <w:lang w:val="en-GB"/>
              </w:rPr>
              <w:t xml:space="preserve">Artificial </w:t>
            </w:r>
            <w:r w:rsidRPr="00F12F58">
              <w:rPr>
                <w:rFonts w:ascii="Garamond" w:hAnsi="Garamond"/>
                <w:lang w:val="en-GB"/>
              </w:rPr>
              <w:t>Intelligence for Astrophysical Problems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F82929" w:rsidRDefault="00F82929">
      <w:pPr>
        <w:rPr>
          <w:rFonts w:ascii="Garamond" w:hAnsi="Garamond"/>
          <w:szCs w:val="24"/>
        </w:rPr>
      </w:pPr>
    </w:p>
    <w:p w:rsidR="00F82929" w:rsidRDefault="00F12F58">
      <w:pPr>
        <w:pStyle w:val="Titolo3"/>
      </w:pPr>
      <w:r>
        <w:rPr>
          <w:rFonts w:ascii="Garamond" w:hAnsi="Garamond"/>
          <w:bCs/>
          <w:szCs w:val="24"/>
        </w:rPr>
        <w:t xml:space="preserve">Indicare un insegnamento affine e integrativo a scelta: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252"/>
        <w:gridCol w:w="1559"/>
        <w:gridCol w:w="429"/>
      </w:tblGrid>
      <w:tr w:rsidR="00F82929">
        <w:trPr>
          <w:trHeight w:val="330"/>
          <w:jc w:val="center"/>
        </w:trPr>
        <w:tc>
          <w:tcPr>
            <w:tcW w:w="7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Corsi Affini e Integrativi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Pr="00F12F58" w:rsidRDefault="00F12F58">
            <w:pPr>
              <w:rPr>
                <w:lang w:val="en-GB"/>
              </w:rPr>
            </w:pPr>
            <w:hyperlink r:id="rId14"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Detection </w:t>
              </w:r>
              <w:proofErr w:type="gramStart"/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>And</w:t>
              </w:r>
              <w:proofErr w:type="gramEnd"/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 Characterization of Optical</w:t>
              </w:r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 States</w:t>
              </w:r>
            </w:hyperlink>
            <w:r w:rsidRPr="00F12F5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Laboratory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spacing w:before="58" w:after="58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ING-INF/05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spacing w:before="58" w:after="58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hyperlink r:id="rId15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ING-INF/05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Applied electronics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ING-INF/01</w:t>
            </w:r>
          </w:p>
        </w:tc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Pr="00F12F58" w:rsidRDefault="00F12F58">
            <w:pPr>
              <w:rPr>
                <w:lang w:val="en-GB"/>
              </w:rPr>
            </w:pPr>
            <w:hyperlink r:id="rId16"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>L</w:t>
              </w:r>
            </w:hyperlink>
            <w:r w:rsidRPr="00F12F5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aboratory of biophysics and photopharmacology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Intelligent</w:t>
            </w:r>
            <w:proofErr w:type="spellEnd"/>
            <w:r>
              <w:rPr>
                <w:rFonts w:ascii="Garamond" w:hAnsi="Garamond"/>
              </w:rPr>
              <w:t xml:space="preserve"> Systems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INF/01</w:t>
            </w:r>
          </w:p>
        </w:tc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Pr="00F12F58" w:rsidRDefault="00F12F58">
            <w:pPr>
              <w:rPr>
                <w:lang w:val="en-GB"/>
              </w:rPr>
            </w:pPr>
            <w:hyperlink r:id="rId17"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Analytical </w:t>
              </w:r>
              <w:proofErr w:type="gramStart"/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>And</w:t>
              </w:r>
              <w:proofErr w:type="gramEnd"/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 Probabilistic Methods In Mathematical Physics </w:t>
              </w:r>
            </w:hyperlink>
            <w:r w:rsidRPr="00F12F5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Pr="00F12F58" w:rsidRDefault="00F12F58">
            <w:pPr>
              <w:rPr>
                <w:lang w:val="en-GB"/>
              </w:rPr>
            </w:pPr>
            <w:hyperlink r:id="rId18">
              <w:r w:rsidRPr="00F12F5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Numerical Solution of PDE’s </w:t>
              </w:r>
            </w:hyperlink>
            <w:r w:rsidRPr="00F12F5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MAT/08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Nanomaterials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F82929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roofErr w:type="spellStart"/>
            <w:r>
              <w:rPr>
                <w:rFonts w:ascii="Garamond" w:hAnsi="Garamond"/>
                <w:color w:val="000000"/>
                <w:szCs w:val="24"/>
              </w:rPr>
              <w:t>Computational</w:t>
            </w:r>
            <w:proofErr w:type="spellEnd"/>
            <w:r>
              <w:rPr>
                <w:rFonts w:ascii="Garamond" w:hAnsi="Garamond"/>
                <w:color w:val="000000"/>
                <w:szCs w:val="24"/>
              </w:rPr>
              <w:t xml:space="preserve"> Chemical Physics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F82929" w:rsidRDefault="00F82929">
      <w:pPr>
        <w:rPr>
          <w:rFonts w:ascii="Garamond" w:hAnsi="Garamond"/>
          <w:szCs w:val="24"/>
        </w:rPr>
      </w:pPr>
    </w:p>
    <w:p w:rsidR="00F82929" w:rsidRDefault="00F12F58">
      <w:pPr>
        <w:pStyle w:val="Titolo3"/>
        <w:spacing w:before="120"/>
      </w:pPr>
      <w:r>
        <w:rPr>
          <w:rFonts w:ascii="Garamond" w:hAnsi="Garamond"/>
          <w:szCs w:val="24"/>
        </w:rPr>
        <w:t xml:space="preserve">Indicare una attività a scelta tra gli insegnamenti attivati </w:t>
      </w:r>
      <w:r>
        <w:rPr>
          <w:rFonts w:ascii="Garamond" w:hAnsi="Garamond"/>
          <w:i/>
          <w:iCs/>
          <w:szCs w:val="24"/>
        </w:rPr>
        <w:t xml:space="preserve"> </w:t>
      </w:r>
    </w:p>
    <w:tbl>
      <w:tblPr>
        <w:tblW w:w="93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336"/>
      </w:tblGrid>
      <w:tr w:rsidR="00F82929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929" w:rsidRDefault="00F82929">
            <w:pPr>
              <w:rPr>
                <w:rFonts w:ascii="Garamond" w:hAnsi="Garamond"/>
                <w:szCs w:val="24"/>
              </w:rPr>
            </w:pPr>
          </w:p>
        </w:tc>
      </w:tr>
    </w:tbl>
    <w:p w:rsidR="00F82929" w:rsidRDefault="00F82929">
      <w:pPr>
        <w:spacing w:before="120"/>
        <w:jc w:val="center"/>
        <w:rPr>
          <w:rFonts w:ascii="Garamond" w:hAnsi="Garamond"/>
          <w:i/>
          <w:iCs/>
          <w:szCs w:val="24"/>
        </w:rPr>
      </w:pPr>
    </w:p>
    <w:p w:rsidR="00F82929" w:rsidRDefault="00F82929">
      <w:pPr>
        <w:pStyle w:val="Titolo3"/>
        <w:spacing w:before="120"/>
        <w:rPr>
          <w:rFonts w:ascii="Garamond" w:hAnsi="Garamond"/>
          <w:i/>
          <w:iCs/>
          <w:szCs w:val="24"/>
        </w:rPr>
      </w:pPr>
    </w:p>
    <w:p w:rsidR="00F82929" w:rsidRDefault="00F82929">
      <w:pPr>
        <w:pStyle w:val="Titolo3"/>
        <w:spacing w:before="120"/>
        <w:rPr>
          <w:rFonts w:ascii="Garamond" w:hAnsi="Garamond"/>
          <w:i/>
          <w:iCs/>
          <w:szCs w:val="24"/>
        </w:rPr>
      </w:pPr>
    </w:p>
    <w:p w:rsidR="00F82929" w:rsidRDefault="00F82929">
      <w:pPr>
        <w:pStyle w:val="Titolo3"/>
        <w:spacing w:before="120"/>
        <w:rPr>
          <w:rFonts w:ascii="Garamond" w:hAnsi="Garamond"/>
          <w:i/>
          <w:iCs/>
          <w:szCs w:val="24"/>
        </w:rPr>
      </w:pPr>
    </w:p>
    <w:p w:rsidR="00F82929" w:rsidRDefault="00F12F58">
      <w:pPr>
        <w:tabs>
          <w:tab w:val="left" w:leader="dot" w:pos="9639"/>
        </w:tabs>
        <w:spacing w:line="360" w:lineRule="auto"/>
        <w:ind w:left="567" w:right="565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Attività</w:t>
      </w:r>
      <w:r>
        <w:rPr>
          <w:rFonts w:ascii="Garamond" w:hAnsi="Garamond"/>
          <w:b/>
          <w:szCs w:val="24"/>
        </w:rPr>
        <w:t xml:space="preserve"> obbligatorie</w:t>
      </w:r>
    </w:p>
    <w:tbl>
      <w:tblPr>
        <w:tblW w:w="95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505"/>
      </w:tblGrid>
      <w:tr w:rsidR="00F82929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6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82929" w:rsidRDefault="00F12F58">
            <w:pPr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Tirocinio</w:t>
            </w:r>
          </w:p>
        </w:tc>
      </w:tr>
      <w:tr w:rsidR="00F82929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82929" w:rsidRDefault="00F12F5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48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82929" w:rsidRDefault="00F12F58">
            <w:pPr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Prova Finale</w:t>
            </w:r>
          </w:p>
        </w:tc>
      </w:tr>
    </w:tbl>
    <w:p w:rsidR="00F82929" w:rsidRDefault="00F82929">
      <w:pPr>
        <w:jc w:val="center"/>
        <w:rPr>
          <w:rFonts w:ascii="Garamond" w:hAnsi="Garamond"/>
          <w:szCs w:val="24"/>
        </w:rPr>
      </w:pPr>
    </w:p>
    <w:p w:rsidR="00F82929" w:rsidRDefault="00F12F58">
      <w:pPr>
        <w:tabs>
          <w:tab w:val="left" w:leader="dot" w:pos="2977"/>
          <w:tab w:val="left" w:pos="4536"/>
          <w:tab w:val="left" w:leader="dot" w:pos="10206"/>
        </w:tabs>
        <w:spacing w:before="24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Como,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FIRMA …………………………………………………</w:t>
      </w:r>
    </w:p>
    <w:p w:rsidR="00F82929" w:rsidRDefault="00F82929">
      <w:pPr>
        <w:tabs>
          <w:tab w:val="left" w:leader="dot" w:pos="4820"/>
          <w:tab w:val="left" w:pos="5670"/>
          <w:tab w:val="left" w:leader="dot" w:pos="10206"/>
        </w:tabs>
        <w:spacing w:line="360" w:lineRule="auto"/>
        <w:rPr>
          <w:rFonts w:ascii="Garamond" w:hAnsi="Garamond"/>
          <w:szCs w:val="24"/>
        </w:rPr>
      </w:pPr>
    </w:p>
    <w:p w:rsidR="00F82929" w:rsidRDefault="00F12F58">
      <w:pPr>
        <w:tabs>
          <w:tab w:val="left" w:leader="dot" w:pos="4820"/>
          <w:tab w:val="left" w:pos="5670"/>
          <w:tab w:val="left" w:leader="dot" w:pos="10206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Approvato nella seduta del CCD del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F82929" w:rsidRDefault="00F12F58">
      <w:pPr>
        <w:tabs>
          <w:tab w:val="left" w:leader="dot" w:pos="4820"/>
          <w:tab w:val="left" w:pos="5670"/>
          <w:tab w:val="left" w:leader="dot" w:pos="10206"/>
        </w:tabs>
        <w:spacing w:line="360" w:lineRule="auto"/>
      </w:pPr>
      <w:r>
        <w:rPr>
          <w:rFonts w:ascii="Garamond" w:hAnsi="Garamond"/>
          <w:szCs w:val="24"/>
        </w:rPr>
        <w:t xml:space="preserve">IL PRESIDENTE </w:t>
      </w:r>
      <w:r>
        <w:rPr>
          <w:rFonts w:ascii="Garamond" w:hAnsi="Garamond"/>
          <w:szCs w:val="24"/>
        </w:rPr>
        <w:tab/>
      </w:r>
    </w:p>
    <w:sectPr w:rsidR="00F82929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7E3"/>
    <w:multiLevelType w:val="multilevel"/>
    <w:tmpl w:val="31E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D209B3"/>
    <w:multiLevelType w:val="multilevel"/>
    <w:tmpl w:val="B18CC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29"/>
    <w:rsid w:val="00F12F58"/>
    <w:rsid w:val="00F8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2D230-79B8-4C54-9EB4-0068281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15A2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link w:val="Titolo2Carattere"/>
    <w:qFormat/>
    <w:rsid w:val="002715A2"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link w:val="Titolo3Carattere"/>
    <w:qFormat/>
    <w:rsid w:val="002715A2"/>
    <w:pPr>
      <w:keepNext/>
      <w:tabs>
        <w:tab w:val="left" w:leader="dot" w:pos="2978"/>
        <w:tab w:val="left" w:leader="dot" w:pos="6239"/>
      </w:tabs>
      <w:jc w:val="center"/>
      <w:outlineLvl w:val="2"/>
    </w:pPr>
    <w:rPr>
      <w:b/>
    </w:rPr>
  </w:style>
  <w:style w:type="paragraph" w:styleId="Titolo7">
    <w:name w:val="heading 7"/>
    <w:basedOn w:val="Normale"/>
    <w:link w:val="Titolo7Carattere"/>
    <w:qFormat/>
    <w:rsid w:val="002715A2"/>
    <w:pPr>
      <w:keepNext/>
      <w:ind w:firstLine="851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2715A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olo3Carattere">
    <w:name w:val="Titolo 3 Carattere"/>
    <w:basedOn w:val="Carpredefinitoparagrafo"/>
    <w:link w:val="Titolo3"/>
    <w:qFormat/>
    <w:rsid w:val="002715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qFormat/>
    <w:rsid w:val="002715A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715A2"/>
    <w:rPr>
      <w:rFonts w:ascii="Tahoma" w:eastAsia="Times New Roman" w:hAnsi="Tahoma" w:cs="Tahoma"/>
      <w:sz w:val="16"/>
      <w:szCs w:val="16"/>
    </w:rPr>
  </w:style>
  <w:style w:type="character" w:customStyle="1" w:styleId="CorpodeltestoCarattere">
    <w:name w:val="Corpo del testo Carattere"/>
    <w:qFormat/>
    <w:rsid w:val="002715A2"/>
    <w:rPr>
      <w:sz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2715A2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rsid w:val="0000219C"/>
    <w:rPr>
      <w:color w:val="0000FF"/>
      <w:u w:val="single"/>
    </w:rPr>
  </w:style>
  <w:style w:type="character" w:customStyle="1" w:styleId="ListLabel1">
    <w:name w:val="ListLabel 1"/>
    <w:qFormat/>
    <w:rPr>
      <w:rFonts w:ascii="Garamond" w:hAnsi="Garamond" w:cs="Garamond"/>
      <w:color w:val="000000" w:themeColor="text1"/>
      <w:sz w:val="22"/>
      <w:szCs w:val="22"/>
      <w:u w:val="none"/>
      <w:lang w:val="en-US"/>
    </w:rPr>
  </w:style>
  <w:style w:type="character" w:customStyle="1" w:styleId="ListLabel2">
    <w:name w:val="ListLabel 2"/>
    <w:qFormat/>
    <w:rPr>
      <w:rFonts w:ascii="Garamond" w:hAnsi="Garamond"/>
      <w:szCs w:val="24"/>
    </w:rPr>
  </w:style>
  <w:style w:type="character" w:customStyle="1" w:styleId="ListLabel3">
    <w:name w:val="ListLabel 3"/>
    <w:qFormat/>
    <w:rPr>
      <w:rFonts w:ascii="Garamond" w:hAnsi="Garamond" w:cs="Garamond"/>
      <w:bCs/>
      <w:color w:val="000000" w:themeColor="text1"/>
      <w:sz w:val="22"/>
      <w:szCs w:val="22"/>
    </w:rPr>
  </w:style>
  <w:style w:type="character" w:customStyle="1" w:styleId="ListLabel4">
    <w:name w:val="ListLabel 4"/>
    <w:qFormat/>
    <w:rPr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15">
    <w:name w:val="ListLabel 15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26">
    <w:name w:val="ListLabel 26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37">
    <w:name w:val="ListLabel 37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48">
    <w:name w:val="ListLabel 48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59">
    <w:name w:val="ListLabel 59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70">
    <w:name w:val="ListLabel 70"/>
    <w:qFormat/>
    <w:rPr>
      <w:rFonts w:ascii="Garamond" w:hAnsi="Garamond"/>
      <w:color w:val="000000"/>
      <w:sz w:val="24"/>
      <w:szCs w:val="24"/>
      <w:u w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15A2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NormaleWeb">
    <w:name w:val="Normal (Web)"/>
    <w:basedOn w:val="Normale"/>
    <w:uiPriority w:val="99"/>
    <w:unhideWhenUsed/>
    <w:qFormat/>
    <w:rsid w:val="002715A2"/>
    <w:pPr>
      <w:spacing w:beforeAutospacing="1" w:afterAutospacing="1"/>
      <w:jc w:val="left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715A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  <w:qFormat/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ugov/degreecourse/132798" TargetMode="External"/><Relationship Id="rId13" Type="http://schemas.openxmlformats.org/officeDocument/2006/relationships/hyperlink" Target="https://www.uninsubria.it/ugov/degreecourse/132491" TargetMode="External"/><Relationship Id="rId18" Type="http://schemas.openxmlformats.org/officeDocument/2006/relationships/hyperlink" Target="https://www.uninsubria.it/ugov/degreecourse/13249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nsubria.it/ugov/degreecourse/132862" TargetMode="External"/><Relationship Id="rId12" Type="http://schemas.openxmlformats.org/officeDocument/2006/relationships/hyperlink" Target="https://www.uninsubria.it/ugov/degreecourse/132494" TargetMode="External"/><Relationship Id="rId17" Type="http://schemas.openxmlformats.org/officeDocument/2006/relationships/hyperlink" Target="https://www.uninsubria.it/ugov/degreecourse/1324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nsubria.it/ugov/degreecourse/1328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ninsubria.it/ugov/degreecourse/1324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nsubria.it/ugov/degreecourse/132825" TargetMode="External"/><Relationship Id="rId10" Type="http://schemas.openxmlformats.org/officeDocument/2006/relationships/hyperlink" Target="https://www.uninsubria.it/ugov/degreecourse/1328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nsubria.it/ugov/degreecourse/132825" TargetMode="External"/><Relationship Id="rId14" Type="http://schemas.openxmlformats.org/officeDocument/2006/relationships/hyperlink" Target="https://www.uninsubria.it/ugov/degreecourse/1327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8F29-D1B8-4539-86CA-4199E50A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4</DocSecurity>
  <Lines>36</Lines>
  <Paragraphs>10</Paragraphs>
  <ScaleCrop>false</ScaleCrop>
  <Company>Universita' dell'Insubria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Cannone Raffaele Domenico</dc:creator>
  <dc:description/>
  <cp:lastModifiedBy>Bruno Ida</cp:lastModifiedBy>
  <cp:revision>2</cp:revision>
  <cp:lastPrinted>2018-10-11T07:08:00Z</cp:lastPrinted>
  <dcterms:created xsi:type="dcterms:W3CDTF">2023-07-20T11:44:00Z</dcterms:created>
  <dcterms:modified xsi:type="dcterms:W3CDTF">2023-07-20T11:44:00Z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