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24" w:rsidRDefault="00D86324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6362B7" w:rsidRDefault="006362B7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6362B7" w:rsidRDefault="006362B7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6362B7" w:rsidRDefault="006362B7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5162D6" w:rsidRPr="005162D6" w:rsidRDefault="005162D6" w:rsidP="005162D6">
      <w:pPr>
        <w:pStyle w:val="Corpodeltesto"/>
        <w:rPr>
          <w:rFonts w:ascii="Garamond" w:hAnsi="Garamond" w:cs="Tahoma"/>
          <w:szCs w:val="24"/>
        </w:rPr>
      </w:pPr>
      <w:r w:rsidRPr="005162D6">
        <w:rPr>
          <w:rFonts w:ascii="Garamond" w:hAnsi="Garamond" w:cs="Tahoma"/>
          <w:szCs w:val="24"/>
        </w:rPr>
        <w:t>MODELLO A - CANDIDATURA DEL PERSONALE DOCENTE A COMPONENTE INTERNO DEL CONSIGLIO DI AMMINISTRAZIONE</w:t>
      </w:r>
    </w:p>
    <w:p w:rsidR="00CF38D4" w:rsidRPr="00890D52" w:rsidRDefault="00CF38D4" w:rsidP="00443260">
      <w:pPr>
        <w:pStyle w:val="Corpodeltesto"/>
        <w:rPr>
          <w:rFonts w:ascii="Garamond" w:hAnsi="Garamond"/>
          <w:szCs w:val="24"/>
        </w:rPr>
      </w:pP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Al Magnifico Rettore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dell’Università degli Studi dell’Insubria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via Ravasi, 2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21100 Varese</w:t>
      </w:r>
    </w:p>
    <w:p w:rsidR="008A7C91" w:rsidRPr="00890D52" w:rsidRDefault="008A7C91" w:rsidP="00443260">
      <w:pPr>
        <w:jc w:val="right"/>
        <w:rPr>
          <w:rFonts w:ascii="Garamond" w:hAnsi="Garamond" w:cs="Arial"/>
          <w:sz w:val="24"/>
          <w:szCs w:val="24"/>
        </w:rPr>
      </w:pPr>
    </w:p>
    <w:p w:rsidR="005162D6" w:rsidRPr="00890D52" w:rsidRDefault="005162D6" w:rsidP="005162D6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>l/la sottoscritto/a</w:t>
      </w:r>
    </w:p>
    <w:p w:rsidR="005162D6" w:rsidRPr="00890D52" w:rsidRDefault="005162D6" w:rsidP="005162D6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5162D6" w:rsidRPr="005162D6" w:rsidRDefault="005162D6" w:rsidP="005162D6">
      <w:pPr>
        <w:spacing w:line="0" w:lineRule="atLeast"/>
        <w:jc w:val="both"/>
        <w:rPr>
          <w:rFonts w:ascii="Garamond" w:hAnsi="Garamond" w:cs="Arial"/>
          <w:sz w:val="24"/>
          <w:szCs w:val="24"/>
        </w:rPr>
      </w:pPr>
    </w:p>
    <w:p w:rsidR="005162D6" w:rsidRPr="005162D6" w:rsidRDefault="005162D6" w:rsidP="005162D6">
      <w:pPr>
        <w:spacing w:line="360" w:lineRule="auto"/>
        <w:jc w:val="both"/>
        <w:rPr>
          <w:rFonts w:ascii="Garamond" w:hAnsi="Garamond" w:cs="Arial"/>
          <w:b/>
          <w:i/>
          <w:sz w:val="24"/>
          <w:szCs w:val="24"/>
        </w:rPr>
      </w:pPr>
    </w:p>
    <w:p w:rsidR="008A7C91" w:rsidRDefault="008A7C91" w:rsidP="008A7C9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 xml:space="preserve">presenta domanda di candidatura quale componente interno del Consiglio di </w:t>
      </w:r>
      <w:r>
        <w:rPr>
          <w:rFonts w:ascii="Garamond" w:hAnsi="Garamond" w:cs="Arial"/>
          <w:sz w:val="24"/>
          <w:szCs w:val="24"/>
        </w:rPr>
        <w:t>A</w:t>
      </w:r>
      <w:r w:rsidRPr="005162D6">
        <w:rPr>
          <w:rFonts w:ascii="Garamond" w:hAnsi="Garamond" w:cs="Arial"/>
          <w:sz w:val="24"/>
          <w:szCs w:val="24"/>
        </w:rPr>
        <w:t xml:space="preserve">mministrazione </w:t>
      </w:r>
      <w:r w:rsidR="006C09DF" w:rsidRPr="006C09DF">
        <w:rPr>
          <w:rFonts w:ascii="Garamond" w:hAnsi="Garamond" w:cs="Arial"/>
          <w:b/>
          <w:sz w:val="24"/>
          <w:szCs w:val="24"/>
          <w:u w:val="single"/>
        </w:rPr>
        <w:t>per la fascia dei professori associati</w:t>
      </w:r>
    </w:p>
    <w:p w:rsidR="005162D6" w:rsidRPr="008A7C91" w:rsidRDefault="008A7C91" w:rsidP="005162D6">
      <w:pPr>
        <w:spacing w:line="360" w:lineRule="auto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>c</w:t>
      </w:r>
      <w:r w:rsidR="005162D6" w:rsidRPr="008A7C91">
        <w:rPr>
          <w:rFonts w:ascii="Garamond" w:hAnsi="Garamond" w:cs="Arial"/>
          <w:b/>
          <w:i/>
          <w:sz w:val="24"/>
          <w:szCs w:val="24"/>
        </w:rPr>
        <w:t xml:space="preserve">onsapevole delle sanzioni penali, nel caso di dichiarazioni mendaci, di formazione o uso di atti falsi, richiamate dall’art. 76 del decreto del Presidente della Repubblica n. 445/2000 e </w:t>
      </w:r>
      <w:proofErr w:type="spellStart"/>
      <w:r w:rsidR="005162D6" w:rsidRPr="008A7C91">
        <w:rPr>
          <w:rFonts w:ascii="Garamond" w:hAnsi="Garamond" w:cs="Arial"/>
          <w:b/>
          <w:i/>
          <w:sz w:val="24"/>
          <w:szCs w:val="24"/>
        </w:rPr>
        <w:t>s.m.i.</w:t>
      </w:r>
      <w:proofErr w:type="spellEnd"/>
      <w:r w:rsidR="005162D6" w:rsidRPr="008A7C91">
        <w:rPr>
          <w:rFonts w:ascii="Garamond" w:hAnsi="Garamond" w:cs="Arial"/>
          <w:b/>
          <w:i/>
          <w:sz w:val="24"/>
          <w:szCs w:val="24"/>
        </w:rPr>
        <w:br/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5162D6">
        <w:rPr>
          <w:rFonts w:ascii="Garamond" w:hAnsi="Garamond"/>
          <w:b/>
          <w:sz w:val="24"/>
          <w:szCs w:val="24"/>
        </w:rPr>
        <w:t>DICHIARA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sz w:val="24"/>
          <w:szCs w:val="24"/>
        </w:rPr>
      </w:pPr>
    </w:p>
    <w:p w:rsidR="00AB1084" w:rsidRDefault="00BA0BC1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bookmarkStart w:id="0" w:name="_GoBack"/>
      <w:bookmarkEnd w:id="0"/>
      <w:r w:rsidR="00AB1084">
        <w:rPr>
          <w:rFonts w:ascii="Garamond" w:hAnsi="Garamond"/>
          <w:sz w:val="24"/>
          <w:szCs w:val="24"/>
        </w:rPr>
        <w:t>i essere un professore associato di ruolo dell’Università degli Studi dell’Insubria;</w:t>
      </w:r>
    </w:p>
    <w:p w:rsidR="005162D6" w:rsidRPr="005162D6" w:rsidRDefault="005162D6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di essere in possesso di esperienza professionale di alto livello con necessaria attenzione alla qualificazione scientifico-culturale ovvero comprovata competenza in campo gestionale e amministrativo per studi compiuti o per lo svolgimento di funzioni di interesse generale, come esposto nel </w:t>
      </w:r>
      <w:r w:rsidRPr="005162D6">
        <w:rPr>
          <w:rFonts w:ascii="Garamond" w:hAnsi="Garamond"/>
          <w:i/>
          <w:sz w:val="24"/>
          <w:szCs w:val="24"/>
        </w:rPr>
        <w:t>curriculum vitae</w:t>
      </w:r>
      <w:r w:rsidRPr="005162D6">
        <w:rPr>
          <w:rFonts w:ascii="Garamond" w:hAnsi="Garamond"/>
          <w:sz w:val="24"/>
          <w:szCs w:val="24"/>
        </w:rPr>
        <w:t xml:space="preserve"> allegato;</w:t>
      </w:r>
    </w:p>
    <w:p w:rsidR="005162D6" w:rsidRPr="005162D6" w:rsidRDefault="005162D6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di non versare in situazione di incompatibilità previste dalla normativa vigente ed in particolare di quelle previste dalla Legge n. 240/2010 e dallo Statuto di Ateneo</w:t>
      </w:r>
      <w:r w:rsidR="00F110BE">
        <w:rPr>
          <w:rFonts w:ascii="Garamond" w:hAnsi="Garamond"/>
          <w:sz w:val="24"/>
          <w:szCs w:val="24"/>
        </w:rPr>
        <w:t>, come elencate nell’art. 2 dell’Avviso pubblico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spacing w:line="36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5162D6">
        <w:rPr>
          <w:rFonts w:ascii="Garamond" w:hAnsi="Garamond"/>
          <w:i/>
          <w:sz w:val="24"/>
          <w:szCs w:val="24"/>
        </w:rPr>
        <w:t>oppure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di versare nella seguente situazione di incompatibilità: ____________________________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 ________________________________________________________________________</w:t>
      </w:r>
    </w:p>
    <w:p w:rsidR="005162D6" w:rsidRDefault="005162D6" w:rsidP="005162D6">
      <w:pPr>
        <w:pStyle w:val="Intestazione"/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lastRenderedPageBreak/>
        <w:t xml:space="preserve">impegnandosi, in caso di nomina a Consigliere di </w:t>
      </w:r>
      <w:r w:rsidR="008A7C91">
        <w:rPr>
          <w:rFonts w:ascii="Garamond" w:hAnsi="Garamond"/>
          <w:sz w:val="24"/>
          <w:szCs w:val="24"/>
        </w:rPr>
        <w:t>A</w:t>
      </w:r>
      <w:r w:rsidRPr="005162D6">
        <w:rPr>
          <w:rFonts w:ascii="Garamond" w:hAnsi="Garamond"/>
          <w:sz w:val="24"/>
          <w:szCs w:val="24"/>
        </w:rPr>
        <w:t>mministrazione, a far cessare la predetta situazione di incompatibilità, a pena di decadenza dalla carica stessa</w:t>
      </w:r>
      <w:r w:rsidRPr="005162D6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5162D6">
        <w:rPr>
          <w:rFonts w:ascii="Garamond" w:hAnsi="Garamond"/>
          <w:sz w:val="24"/>
          <w:szCs w:val="24"/>
        </w:rPr>
        <w:t>;</w:t>
      </w:r>
    </w:p>
    <w:p w:rsidR="005162D6" w:rsidRDefault="005162D6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D002E">
        <w:rPr>
          <w:rFonts w:ascii="Garamond" w:hAnsi="Garamond"/>
          <w:sz w:val="24"/>
          <w:szCs w:val="24"/>
        </w:rPr>
        <w:t xml:space="preserve">di </w:t>
      </w:r>
      <w:r w:rsidR="00547EE2" w:rsidRPr="00547EE2">
        <w:rPr>
          <w:rFonts w:ascii="Garamond" w:hAnsi="Garamond"/>
          <w:sz w:val="24"/>
          <w:szCs w:val="24"/>
        </w:rPr>
        <w:t xml:space="preserve">non versare in alcuna situazione di </w:t>
      </w:r>
      <w:proofErr w:type="spellStart"/>
      <w:r w:rsidR="00547EE2" w:rsidRPr="00547EE2">
        <w:rPr>
          <w:rFonts w:ascii="Garamond" w:hAnsi="Garamond"/>
          <w:sz w:val="24"/>
          <w:szCs w:val="24"/>
        </w:rPr>
        <w:t>inconferibilità</w:t>
      </w:r>
      <w:proofErr w:type="spellEnd"/>
      <w:r w:rsidR="00547EE2" w:rsidRPr="00547EE2">
        <w:rPr>
          <w:rFonts w:ascii="Garamond" w:hAnsi="Garamond"/>
          <w:sz w:val="24"/>
          <w:szCs w:val="24"/>
        </w:rPr>
        <w:t xml:space="preserve"> e incompatibilità di cui agli artt. 3, 9, 12 del </w:t>
      </w:r>
      <w:proofErr w:type="spellStart"/>
      <w:r w:rsidR="00547EE2" w:rsidRPr="00547EE2">
        <w:rPr>
          <w:rFonts w:ascii="Garamond" w:hAnsi="Garamond"/>
          <w:sz w:val="24"/>
          <w:szCs w:val="24"/>
        </w:rPr>
        <w:t>D.Lgs.</w:t>
      </w:r>
      <w:proofErr w:type="spellEnd"/>
      <w:r w:rsidR="00547EE2" w:rsidRPr="00547EE2">
        <w:rPr>
          <w:rFonts w:ascii="Garamond" w:hAnsi="Garamond"/>
          <w:sz w:val="24"/>
          <w:szCs w:val="24"/>
        </w:rPr>
        <w:t xml:space="preserve"> 39 dell’8 aprile 2013</w:t>
      </w:r>
      <w:r w:rsidR="00547EE2">
        <w:rPr>
          <w:rStyle w:val="Rimandonotaapidipagina"/>
          <w:rFonts w:ascii="Garamond" w:hAnsi="Garamond"/>
          <w:sz w:val="24"/>
          <w:szCs w:val="24"/>
        </w:rPr>
        <w:footnoteReference w:id="2"/>
      </w:r>
      <w:r w:rsidR="00547EE2">
        <w:rPr>
          <w:rFonts w:ascii="Garamond" w:hAnsi="Garamond"/>
          <w:sz w:val="24"/>
          <w:szCs w:val="24"/>
        </w:rPr>
        <w:t>;</w:t>
      </w:r>
    </w:p>
    <w:p w:rsidR="00547EE2" w:rsidRPr="00FD002E" w:rsidRDefault="00547EE2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Pr="00FD002E">
        <w:rPr>
          <w:rFonts w:ascii="Garamond" w:hAnsi="Garamond"/>
          <w:sz w:val="24"/>
          <w:szCs w:val="24"/>
        </w:rPr>
        <w:t xml:space="preserve">allegare </w:t>
      </w:r>
      <w:proofErr w:type="spellStart"/>
      <w:r w:rsidRPr="00FD002E">
        <w:rPr>
          <w:rFonts w:ascii="Garamond" w:hAnsi="Garamond"/>
          <w:i/>
          <w:sz w:val="24"/>
          <w:szCs w:val="24"/>
        </w:rPr>
        <w:t>curruculum</w:t>
      </w:r>
      <w:proofErr w:type="spellEnd"/>
      <w:r w:rsidRPr="00FD002E">
        <w:rPr>
          <w:rFonts w:ascii="Garamond" w:hAnsi="Garamond"/>
          <w:i/>
          <w:sz w:val="24"/>
          <w:szCs w:val="24"/>
        </w:rPr>
        <w:t xml:space="preserve"> vitae</w:t>
      </w:r>
      <w:r w:rsidRPr="00FD002E">
        <w:rPr>
          <w:rFonts w:ascii="Garamond" w:hAnsi="Garamond"/>
          <w:sz w:val="24"/>
          <w:szCs w:val="24"/>
        </w:rPr>
        <w:t xml:space="preserve"> in formato europeo datato e sottoscritto.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left" w:pos="70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Il/la sottoscritto/a, ai sensi </w:t>
      </w:r>
      <w:r w:rsidR="00F110BE" w:rsidRPr="00B70367">
        <w:rPr>
          <w:rFonts w:ascii="Garamond" w:hAnsi="Garamond"/>
          <w:sz w:val="24"/>
          <w:szCs w:val="24"/>
        </w:rPr>
        <w:t>Regolamento Generale per la Prote</w:t>
      </w:r>
      <w:r w:rsidR="00F110BE">
        <w:rPr>
          <w:rFonts w:ascii="Garamond" w:hAnsi="Garamond"/>
          <w:sz w:val="24"/>
          <w:szCs w:val="24"/>
        </w:rPr>
        <w:t xml:space="preserve">zione dei Dati - Regolamento UE </w:t>
      </w:r>
      <w:r w:rsidR="00F110BE" w:rsidRPr="00B70367">
        <w:rPr>
          <w:rFonts w:ascii="Garamond" w:hAnsi="Garamond"/>
          <w:sz w:val="24"/>
          <w:szCs w:val="24"/>
        </w:rPr>
        <w:t>2016/679</w:t>
      </w:r>
      <w:r w:rsidR="00F110BE">
        <w:rPr>
          <w:rFonts w:ascii="Garamond" w:hAnsi="Garamond"/>
          <w:sz w:val="24"/>
          <w:szCs w:val="24"/>
        </w:rPr>
        <w:t xml:space="preserve"> e </w:t>
      </w:r>
      <w:r w:rsidRPr="005162D6">
        <w:rPr>
          <w:rFonts w:ascii="Garamond" w:hAnsi="Garamond"/>
          <w:sz w:val="24"/>
          <w:szCs w:val="24"/>
        </w:rPr>
        <w:t xml:space="preserve">del </w:t>
      </w:r>
      <w:proofErr w:type="spellStart"/>
      <w:r w:rsidRPr="005162D6">
        <w:rPr>
          <w:rFonts w:ascii="Garamond" w:hAnsi="Garamond"/>
          <w:sz w:val="24"/>
          <w:szCs w:val="24"/>
        </w:rPr>
        <w:t>D.Lgs.</w:t>
      </w:r>
      <w:proofErr w:type="spellEnd"/>
      <w:r w:rsidRPr="005162D6">
        <w:rPr>
          <w:rFonts w:ascii="Garamond" w:hAnsi="Garamond"/>
          <w:sz w:val="24"/>
          <w:szCs w:val="24"/>
        </w:rPr>
        <w:t xml:space="preserve"> 30 giugno 2003 n. 196, esprime il proprio consenso affinché i dati personali forniti possano essere trattati per gli adempimenti connessi al presente avviso.</w:t>
      </w:r>
    </w:p>
    <w:p w:rsidR="005162D6" w:rsidRDefault="005162D6" w:rsidP="005162D6">
      <w:pPr>
        <w:pStyle w:val="Intestazione"/>
        <w:tabs>
          <w:tab w:val="clear" w:pos="4819"/>
          <w:tab w:val="clear" w:pos="9638"/>
        </w:tabs>
        <w:spacing w:line="360" w:lineRule="auto"/>
        <w:ind w:left="284" w:hanging="284"/>
        <w:rPr>
          <w:rFonts w:ascii="Garamond" w:hAnsi="Garamond"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Data,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  <w:t xml:space="preserve">Firma </w:t>
      </w:r>
      <w:r w:rsidRPr="005162D6">
        <w:rPr>
          <w:rStyle w:val="Rimandonotaapidipagina"/>
          <w:rFonts w:ascii="Garamond" w:hAnsi="Garamond"/>
          <w:iCs/>
          <w:sz w:val="24"/>
          <w:szCs w:val="24"/>
        </w:rPr>
        <w:footnoteReference w:id="3"/>
      </w:r>
      <w:r w:rsidRPr="005162D6">
        <w:rPr>
          <w:rFonts w:ascii="Garamond" w:hAnsi="Garamond"/>
          <w:iCs/>
          <w:sz w:val="24"/>
          <w:szCs w:val="24"/>
        </w:rPr>
        <w:t xml:space="preserve"> </w:t>
      </w:r>
      <w:r w:rsidRPr="005162D6">
        <w:rPr>
          <w:rFonts w:ascii="Garamond" w:hAnsi="Garamond"/>
          <w:i/>
          <w:iCs/>
          <w:sz w:val="24"/>
          <w:szCs w:val="24"/>
        </w:rPr>
        <w:t>(leggibile)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  <w:t>____________________________</w:t>
      </w:r>
    </w:p>
    <w:p w:rsidR="00DC2D8B" w:rsidRPr="005162D6" w:rsidRDefault="00DC2D8B" w:rsidP="005162D6">
      <w:pPr>
        <w:jc w:val="both"/>
        <w:rPr>
          <w:rFonts w:ascii="Garamond" w:hAnsi="Garamond"/>
          <w:sz w:val="24"/>
          <w:szCs w:val="24"/>
        </w:rPr>
      </w:pPr>
    </w:p>
    <w:sectPr w:rsidR="00DC2D8B" w:rsidRPr="00516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58" w:rsidRDefault="00EA6D58">
      <w:r>
        <w:separator/>
      </w:r>
    </w:p>
  </w:endnote>
  <w:endnote w:type="continuationSeparator" w:id="0">
    <w:p w:rsidR="00EA6D58" w:rsidRDefault="00EA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4F8B" w:rsidRDefault="00404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</w:p>
  <w:p w:rsidR="00404F8B" w:rsidRDefault="00404F8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A" w:rsidRDefault="006F2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58" w:rsidRDefault="00EA6D58">
      <w:r>
        <w:separator/>
      </w:r>
    </w:p>
  </w:footnote>
  <w:footnote w:type="continuationSeparator" w:id="0">
    <w:p w:rsidR="00EA6D58" w:rsidRDefault="00EA6D58">
      <w:r>
        <w:continuationSeparator/>
      </w:r>
    </w:p>
  </w:footnote>
  <w:footnote w:id="1">
    <w:p w:rsidR="005162D6" w:rsidRPr="005162D6" w:rsidRDefault="005162D6" w:rsidP="005162D6">
      <w:pPr>
        <w:pStyle w:val="Testonotaapidipagina"/>
        <w:rPr>
          <w:rFonts w:ascii="Garamond" w:hAnsi="Garamond"/>
        </w:rPr>
      </w:pPr>
      <w:r w:rsidRPr="005162D6">
        <w:rPr>
          <w:rStyle w:val="Rimandonotaapidipagina"/>
          <w:rFonts w:ascii="Garamond" w:hAnsi="Garamond"/>
        </w:rPr>
        <w:footnoteRef/>
      </w:r>
      <w:r w:rsidRPr="005162D6">
        <w:rPr>
          <w:rFonts w:ascii="Garamond" w:hAnsi="Garamond"/>
        </w:rPr>
        <w:t xml:space="preserve">  Barrare la parte che</w:t>
      </w:r>
      <w:r w:rsidR="008A7C91">
        <w:rPr>
          <w:rFonts w:ascii="Garamond" w:hAnsi="Garamond"/>
        </w:rPr>
        <w:t xml:space="preserve"> non</w:t>
      </w:r>
      <w:r w:rsidRPr="005162D6">
        <w:rPr>
          <w:rFonts w:ascii="Garamond" w:hAnsi="Garamond"/>
        </w:rPr>
        <w:t xml:space="preserve"> interessa</w:t>
      </w:r>
    </w:p>
  </w:footnote>
  <w:footnote w:id="2">
    <w:p w:rsidR="00547EE2" w:rsidRPr="00547EE2" w:rsidRDefault="00547EE2" w:rsidP="00547EE2">
      <w:pPr>
        <w:jc w:val="both"/>
        <w:rPr>
          <w:rFonts w:ascii="Garamond" w:hAnsi="Garamond"/>
          <w:i/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547EE2">
        <w:rPr>
          <w:rFonts w:ascii="Garamond" w:hAnsi="Garamond"/>
          <w:b/>
          <w:sz w:val="20"/>
        </w:rPr>
        <w:t xml:space="preserve">art. 3 </w:t>
      </w:r>
      <w:proofErr w:type="spellStart"/>
      <w:r w:rsidRPr="00547EE2">
        <w:rPr>
          <w:rFonts w:ascii="Garamond" w:hAnsi="Garamond"/>
          <w:b/>
          <w:sz w:val="20"/>
        </w:rPr>
        <w:t>D.Lgs.</w:t>
      </w:r>
      <w:proofErr w:type="spellEnd"/>
      <w:r w:rsidRPr="00547EE2">
        <w:rPr>
          <w:rFonts w:ascii="Garamond" w:hAnsi="Garamond"/>
          <w:b/>
          <w:sz w:val="20"/>
        </w:rPr>
        <w:t xml:space="preserve"> 39/2013</w:t>
      </w:r>
      <w:r w:rsidRPr="00547EE2">
        <w:rPr>
          <w:rFonts w:ascii="Garamond" w:hAnsi="Garamond"/>
          <w:i/>
          <w:sz w:val="20"/>
        </w:rPr>
        <w:t>: “1. A coloro che siano stati condannati, anche con sentenza non passata in giudicato, per uno dei reati previsti dal capo I del titolo II del libro secondo del codice penale non possono essere attribuiti: a) gli incarichi amministrativi di vertice nelle amministrazioni statali, regionali e locali”. (…omissis…);</w:t>
      </w:r>
    </w:p>
    <w:p w:rsidR="00547EE2" w:rsidRPr="00547EE2" w:rsidRDefault="00547EE2" w:rsidP="00547EE2">
      <w:pPr>
        <w:pStyle w:val="NormaleWeb"/>
        <w:spacing w:before="0" w:beforeAutospacing="0" w:after="0" w:afterAutospacing="0"/>
        <w:jc w:val="both"/>
        <w:rPr>
          <w:rFonts w:ascii="Garamond" w:hAnsi="Garamond"/>
          <w:i/>
          <w:sz w:val="20"/>
          <w:szCs w:val="20"/>
        </w:rPr>
      </w:pPr>
      <w:r w:rsidRPr="00547EE2">
        <w:rPr>
          <w:rFonts w:ascii="Garamond" w:hAnsi="Garamond"/>
          <w:b/>
          <w:sz w:val="20"/>
          <w:szCs w:val="20"/>
        </w:rPr>
        <w:t xml:space="preserve">art. 9 </w:t>
      </w:r>
      <w:proofErr w:type="spellStart"/>
      <w:r w:rsidRPr="00547EE2">
        <w:rPr>
          <w:rFonts w:ascii="Garamond" w:hAnsi="Garamond"/>
          <w:b/>
          <w:sz w:val="20"/>
          <w:szCs w:val="20"/>
        </w:rPr>
        <w:t>D.Lgs.</w:t>
      </w:r>
      <w:proofErr w:type="spellEnd"/>
      <w:r w:rsidRPr="00547EE2">
        <w:rPr>
          <w:rFonts w:ascii="Garamond" w:hAnsi="Garamond"/>
          <w:b/>
          <w:sz w:val="20"/>
          <w:szCs w:val="20"/>
        </w:rPr>
        <w:t xml:space="preserve"> 39/2013</w:t>
      </w:r>
      <w:r w:rsidRPr="00547EE2">
        <w:rPr>
          <w:rFonts w:ascii="Garamond" w:hAnsi="Garamond"/>
          <w:i/>
          <w:sz w:val="20"/>
          <w:szCs w:val="20"/>
        </w:rPr>
        <w:t>: “1.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</w:r>
    </w:p>
    <w:p w:rsidR="00547EE2" w:rsidRPr="00547EE2" w:rsidRDefault="00547EE2" w:rsidP="00547EE2">
      <w:pPr>
        <w:pStyle w:val="NormaleWeb"/>
        <w:spacing w:before="0" w:beforeAutospacing="0" w:after="0" w:afterAutospacing="0"/>
        <w:jc w:val="both"/>
        <w:rPr>
          <w:rFonts w:ascii="Garamond" w:hAnsi="Garamond"/>
          <w:i/>
          <w:sz w:val="20"/>
          <w:szCs w:val="20"/>
        </w:rPr>
      </w:pPr>
      <w:r w:rsidRPr="00547EE2">
        <w:rPr>
          <w:rFonts w:ascii="Garamond" w:hAnsi="Garamond"/>
          <w:i/>
          <w:sz w:val="20"/>
          <w:szCs w:val="20"/>
        </w:rPr>
        <w:t xml:space="preserve"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soggetto incaricato, di un'attività professionale, se questa è regolata, finanziata o comunque retribuita dall'amministrazione o ente che conferisce l'incarico”. </w:t>
      </w:r>
    </w:p>
    <w:p w:rsidR="00547EE2" w:rsidRPr="00547EE2" w:rsidRDefault="00547EE2" w:rsidP="00547EE2">
      <w:pPr>
        <w:pStyle w:val="NormaleWeb"/>
        <w:spacing w:before="0" w:beforeAutospacing="0" w:after="0" w:afterAutospacing="0"/>
        <w:jc w:val="both"/>
        <w:rPr>
          <w:rFonts w:ascii="Garamond" w:hAnsi="Garamond"/>
          <w:i/>
          <w:sz w:val="20"/>
          <w:szCs w:val="20"/>
        </w:rPr>
      </w:pPr>
      <w:r w:rsidRPr="00547EE2">
        <w:rPr>
          <w:rFonts w:ascii="Garamond" w:hAnsi="Garamond"/>
          <w:b/>
          <w:sz w:val="20"/>
          <w:szCs w:val="20"/>
        </w:rPr>
        <w:t xml:space="preserve">art. 12 </w:t>
      </w:r>
      <w:proofErr w:type="spellStart"/>
      <w:r w:rsidRPr="00547EE2">
        <w:rPr>
          <w:rFonts w:ascii="Garamond" w:hAnsi="Garamond"/>
          <w:b/>
          <w:sz w:val="20"/>
          <w:szCs w:val="20"/>
        </w:rPr>
        <w:t>D.Lgs.</w:t>
      </w:r>
      <w:proofErr w:type="spellEnd"/>
      <w:r w:rsidRPr="00547EE2">
        <w:rPr>
          <w:rFonts w:ascii="Garamond" w:hAnsi="Garamond"/>
          <w:b/>
          <w:sz w:val="20"/>
          <w:szCs w:val="20"/>
        </w:rPr>
        <w:t xml:space="preserve"> 39/2013</w:t>
      </w:r>
      <w:r w:rsidRPr="00547EE2">
        <w:rPr>
          <w:rFonts w:ascii="Garamond" w:hAnsi="Garamond"/>
          <w:i/>
          <w:sz w:val="20"/>
          <w:szCs w:val="20"/>
        </w:rPr>
        <w:t xml:space="preserve">: “1.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 </w:t>
      </w:r>
    </w:p>
    <w:p w:rsidR="00547EE2" w:rsidRDefault="00547EE2" w:rsidP="00547EE2">
      <w:pPr>
        <w:pStyle w:val="NormaleWeb"/>
        <w:spacing w:before="0" w:beforeAutospacing="0" w:after="0" w:afterAutospacing="0"/>
        <w:jc w:val="both"/>
      </w:pPr>
      <w:r w:rsidRPr="00547EE2">
        <w:rPr>
          <w:rFonts w:ascii="Garamond" w:hAnsi="Garamond"/>
          <w:i/>
          <w:sz w:val="20"/>
          <w:szCs w:val="20"/>
        </w:rPr>
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parlamentare”. (…omissis…)</w:t>
      </w:r>
    </w:p>
  </w:footnote>
  <w:footnote w:id="3">
    <w:p w:rsidR="005162D6" w:rsidRDefault="005162D6" w:rsidP="005162D6">
      <w:pPr>
        <w:pStyle w:val="Testonotaapidipagina"/>
      </w:pPr>
      <w:r w:rsidRPr="005162D6">
        <w:rPr>
          <w:rStyle w:val="Rimandonotaapidipagina"/>
          <w:rFonts w:ascii="Garamond" w:hAnsi="Garamond"/>
        </w:rPr>
        <w:footnoteRef/>
      </w:r>
      <w:r w:rsidRPr="005162D6">
        <w:rPr>
          <w:rFonts w:ascii="Garamond" w:hAnsi="Garamond"/>
        </w:rPr>
        <w:t xml:space="preserve"> La firma è obbligatoria a pena di esclusione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A" w:rsidRDefault="006F20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5" w:type="pct"/>
      <w:tblInd w:w="-318" w:type="dxa"/>
      <w:tblLayout w:type="fixed"/>
      <w:tblLook w:val="04A0" w:firstRow="1" w:lastRow="0" w:firstColumn="1" w:lastColumn="0" w:noHBand="0" w:noVBand="1"/>
    </w:tblPr>
    <w:tblGrid>
      <w:gridCol w:w="1666"/>
      <w:gridCol w:w="4365"/>
      <w:gridCol w:w="4021"/>
    </w:tblGrid>
    <w:tr w:rsidR="00890D52" w:rsidRPr="00851706" w:rsidTr="00D70B37">
      <w:trPr>
        <w:trHeight w:val="1150"/>
      </w:trPr>
      <w:tc>
        <w:tcPr>
          <w:tcW w:w="829" w:type="pct"/>
          <w:vAlign w:val="center"/>
        </w:tcPr>
        <w:p w:rsidR="00890D52" w:rsidRPr="00851706" w:rsidRDefault="00521D12" w:rsidP="00D70B37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noProof/>
            </w:rPr>
            <w:drawing>
              <wp:inline distT="0" distB="0" distL="0" distR="0">
                <wp:extent cx="833120" cy="899160"/>
                <wp:effectExtent l="0" t="0" r="0" b="0"/>
                <wp:docPr id="1" name="Immagine 2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1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1" w:type="pct"/>
          <w:tcBorders>
            <w:right w:val="single" w:sz="8" w:space="0" w:color="007161"/>
          </w:tcBorders>
          <w:vAlign w:val="center"/>
        </w:tcPr>
        <w:p w:rsidR="00890D52" w:rsidRPr="00851706" w:rsidRDefault="00521D12" w:rsidP="00D70B37">
          <w:pPr>
            <w:ind w:left="-108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-195580</wp:posOffset>
                    </wp:positionH>
                    <wp:positionV relativeFrom="paragraph">
                      <wp:posOffset>178435</wp:posOffset>
                    </wp:positionV>
                    <wp:extent cx="2739390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0D52" w:rsidRDefault="00890D52" w:rsidP="00890D52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-15.4pt;margin-top:14.05pt;width:215.7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S9DAIAAPwDAAAOAAAAZHJzL2Uyb0RvYy54bWysU9tu2zAMfR+wfxD0vjiXpW2MOEWXrsOA&#10;7gJ0+wBGlmNhkqhJSuzs60fJaWpsb8P8IIgmechzSK1ve6PZUfqg0FZ8NplyJq3AWtl9xb9/e3hz&#10;w1mIYGvQaGXFTzLw283rV+vOlXKOLepaekYgNpSdq3gboyuLIohWGggTdNKSs0FvIJLp90XtoSN0&#10;o4v5dHpVdOhr51HIEOjv/eDkm4zfNFLEL00TZGS64tRbzKfP5y6dxWYN5d6Da5U4twH/0IUBZano&#10;BeoeIrCDV39BGSU8BmziRKApsGmUkJkDsZlN/2Dz1IKTmQuJE9xFpvD/YMXn41fPVF3x+VvOLBia&#10;0RaC1BpYrViUISIjF+nUuVBS+JOjhNi/w57mnTkH94jiR2AWty3YvbzzHrtWQk19zlJmMUodcEIC&#10;2XWfsKZ6cIiYgfrGmyQiycIIneZ1usxI9pEJ+jm/XqwWK3IJ8i2Xi+t5HmIB5XO28yF+kGhYulTc&#10;0w5kdDg+hpi6gfI5JBWz+KC0znugLesqvlrOlzlh5DEq0ppqZSp+M03fsDiJ5Htb5+QISg93KqDt&#10;mXUiOlCO/a6nwCTFDusT8fc4rCM9H7q06H9x1tEqVjz8PICXnOmPljRcXKWCLI4NPzZ2YwOsIKiK&#10;R86G6zbmfR+43pHWjcoyvHRy7pVWLKtzfg5ph8d2jnp5tJvfAAAA//8DAFBLAwQUAAYACAAAACEA&#10;jIcz/eAAAAAKAQAADwAAAGRycy9kb3ducmV2LnhtbEyPy07DQAxF90j8w8hI7NrJo0AVMqkQFbBg&#10;RVshlpPETVIynijjtunfY1awtO7Rvcf5anK9OuEYOk8G4nkECqnydUeNgd32ZbYEFdhSbXtPaOCC&#10;AVbF9VVus9qf6QNPG26UlFDIrIGWeci0DlWLzoa5H5Ak2/vRWZZzbHQ92rOUu14nUXSvne1IFlo7&#10;4HOL1ffm6Awcystbsgvr9wMv0v2WPx++1q+lMbc309MjKMaJ/2D41Rd1KMSp9Eeqg+oNzNJI1NlA&#10;soxBCbCQOVClkPFdCrrI9f8Xih8AAAD//wMAUEsBAi0AFAAGAAgAAAAhALaDOJL+AAAA4QEAABMA&#10;AAAAAAAAAAAAAAAAAAAAAFtDb250ZW50X1R5cGVzXS54bWxQSwECLQAUAAYACAAAACEAOP0h/9YA&#10;AACUAQAACwAAAAAAAAAAAAAAAAAvAQAAX3JlbHMvLnJlbHNQSwECLQAUAAYACAAAACEAB7hEvQwC&#10;AAD8AwAADgAAAAAAAAAAAAAAAAAuAgAAZHJzL2Uyb0RvYy54bWxQSwECLQAUAAYACAAAACEAjIcz&#10;/eAAAAAKAQAADwAAAAAAAAAAAAAAAABmBAAAZHJzL2Rvd25yZXYueG1sUEsFBgAAAAAEAAQA8wAA&#10;AHMFAAAAAA==&#10;" filled="f" stroked="f">
                    <v:textbox inset="1mm,1mm,1mm,1mm">
                      <w:txbxContent>
                        <w:p w:rsidR="00890D52" w:rsidRDefault="00890D52" w:rsidP="00890D52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00" w:type="pct"/>
          <w:tcBorders>
            <w:left w:val="single" w:sz="8" w:space="0" w:color="007161"/>
          </w:tcBorders>
          <w:vAlign w:val="center"/>
        </w:tcPr>
        <w:p w:rsidR="00890D52" w:rsidRDefault="00890D52" w:rsidP="00D70B37">
          <w:pPr>
            <w:ind w:left="-108"/>
            <w:jc w:val="right"/>
            <w:rPr>
              <w:rFonts w:ascii="Garamond" w:hAnsi="Garamond"/>
              <w:b/>
              <w:caps/>
              <w:sz w:val="20"/>
            </w:rPr>
          </w:pPr>
        </w:p>
        <w:p w:rsidR="007536AB" w:rsidRDefault="007536AB" w:rsidP="007536AB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area affari generali</w:t>
          </w:r>
        </w:p>
        <w:p w:rsidR="007536AB" w:rsidRDefault="007536AB" w:rsidP="007536AB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e istituzionali</w:t>
          </w:r>
        </w:p>
        <w:p w:rsidR="007536AB" w:rsidRDefault="007536AB" w:rsidP="007536AB">
          <w:pPr>
            <w:jc w:val="right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Servizio Affari generali </w:t>
          </w:r>
        </w:p>
        <w:p w:rsidR="007536AB" w:rsidRDefault="007536AB" w:rsidP="007536AB">
          <w:pPr>
            <w:jc w:val="right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Ufficio Organi, convenzioni e rapporti </w:t>
          </w:r>
        </w:p>
        <w:p w:rsidR="00890D52" w:rsidRPr="00851706" w:rsidRDefault="007536AB" w:rsidP="007536AB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</w:rPr>
            <w:t>con il servizio sanitario</w:t>
          </w:r>
        </w:p>
      </w:tc>
    </w:tr>
  </w:tbl>
  <w:p w:rsidR="00404F8B" w:rsidRPr="00890D52" w:rsidRDefault="00404F8B" w:rsidP="00890D5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A" w:rsidRDefault="006F20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928"/>
    <w:multiLevelType w:val="hybridMultilevel"/>
    <w:tmpl w:val="07A81F0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9E2B20"/>
    <w:multiLevelType w:val="hybridMultilevel"/>
    <w:tmpl w:val="84622C14"/>
    <w:lvl w:ilvl="0" w:tplc="8842D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3F29"/>
    <w:multiLevelType w:val="hybridMultilevel"/>
    <w:tmpl w:val="7CC64A68"/>
    <w:lvl w:ilvl="0" w:tplc="1128ADC8"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7C6FBC"/>
    <w:multiLevelType w:val="hybridMultilevel"/>
    <w:tmpl w:val="384C4B66"/>
    <w:lvl w:ilvl="0" w:tplc="345AAF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A84013"/>
    <w:multiLevelType w:val="hybridMultilevel"/>
    <w:tmpl w:val="A5F64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9335C"/>
    <w:multiLevelType w:val="hybridMultilevel"/>
    <w:tmpl w:val="548630EA"/>
    <w:lvl w:ilvl="0" w:tplc="09D47B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16357"/>
    <w:multiLevelType w:val="hybridMultilevel"/>
    <w:tmpl w:val="9E92EC6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0"/>
    <w:rsid w:val="00015C07"/>
    <w:rsid w:val="000336AD"/>
    <w:rsid w:val="00040608"/>
    <w:rsid w:val="00070984"/>
    <w:rsid w:val="00073F2E"/>
    <w:rsid w:val="000B3BF5"/>
    <w:rsid w:val="000C6A75"/>
    <w:rsid w:val="000F5FAC"/>
    <w:rsid w:val="00125C10"/>
    <w:rsid w:val="001267B5"/>
    <w:rsid w:val="001365DC"/>
    <w:rsid w:val="001437BA"/>
    <w:rsid w:val="001475AE"/>
    <w:rsid w:val="00153904"/>
    <w:rsid w:val="001731CF"/>
    <w:rsid w:val="001750C7"/>
    <w:rsid w:val="001A5E88"/>
    <w:rsid w:val="001C0670"/>
    <w:rsid w:val="001C493C"/>
    <w:rsid w:val="001C5023"/>
    <w:rsid w:val="00200AAB"/>
    <w:rsid w:val="002055A9"/>
    <w:rsid w:val="0021655F"/>
    <w:rsid w:val="00225748"/>
    <w:rsid w:val="00241A60"/>
    <w:rsid w:val="00253D15"/>
    <w:rsid w:val="002806CA"/>
    <w:rsid w:val="00291566"/>
    <w:rsid w:val="002A0A2E"/>
    <w:rsid w:val="002A37DD"/>
    <w:rsid w:val="002A3E9D"/>
    <w:rsid w:val="002D35BB"/>
    <w:rsid w:val="002D3809"/>
    <w:rsid w:val="002D3B4A"/>
    <w:rsid w:val="002E7861"/>
    <w:rsid w:val="00301143"/>
    <w:rsid w:val="00392E29"/>
    <w:rsid w:val="003B66DC"/>
    <w:rsid w:val="003F6FE3"/>
    <w:rsid w:val="00404F8B"/>
    <w:rsid w:val="00426765"/>
    <w:rsid w:val="00443260"/>
    <w:rsid w:val="004809B8"/>
    <w:rsid w:val="004866D8"/>
    <w:rsid w:val="004A47AE"/>
    <w:rsid w:val="00510571"/>
    <w:rsid w:val="005162D6"/>
    <w:rsid w:val="0052034E"/>
    <w:rsid w:val="00521D12"/>
    <w:rsid w:val="00524058"/>
    <w:rsid w:val="00533B0E"/>
    <w:rsid w:val="005377F5"/>
    <w:rsid w:val="00547EE2"/>
    <w:rsid w:val="00557F17"/>
    <w:rsid w:val="0056486A"/>
    <w:rsid w:val="0059392E"/>
    <w:rsid w:val="005A78F0"/>
    <w:rsid w:val="005C087C"/>
    <w:rsid w:val="005C24F4"/>
    <w:rsid w:val="005D13CB"/>
    <w:rsid w:val="005E5CA8"/>
    <w:rsid w:val="00614CB1"/>
    <w:rsid w:val="006362B7"/>
    <w:rsid w:val="006441B8"/>
    <w:rsid w:val="00656AE2"/>
    <w:rsid w:val="006A0543"/>
    <w:rsid w:val="006B6F35"/>
    <w:rsid w:val="006C0504"/>
    <w:rsid w:val="006C09DF"/>
    <w:rsid w:val="006F1747"/>
    <w:rsid w:val="006F20DA"/>
    <w:rsid w:val="0070002D"/>
    <w:rsid w:val="00700E35"/>
    <w:rsid w:val="00715782"/>
    <w:rsid w:val="00721A0B"/>
    <w:rsid w:val="00750ECC"/>
    <w:rsid w:val="007536AB"/>
    <w:rsid w:val="00776FD6"/>
    <w:rsid w:val="007A461F"/>
    <w:rsid w:val="007C122E"/>
    <w:rsid w:val="00823053"/>
    <w:rsid w:val="0086342F"/>
    <w:rsid w:val="0087065A"/>
    <w:rsid w:val="0089015C"/>
    <w:rsid w:val="00890D52"/>
    <w:rsid w:val="008A7C91"/>
    <w:rsid w:val="008C68BC"/>
    <w:rsid w:val="008E19FA"/>
    <w:rsid w:val="008E65B4"/>
    <w:rsid w:val="00900196"/>
    <w:rsid w:val="00953044"/>
    <w:rsid w:val="00A13B35"/>
    <w:rsid w:val="00A42DD2"/>
    <w:rsid w:val="00AB1084"/>
    <w:rsid w:val="00AC01A4"/>
    <w:rsid w:val="00AF26B1"/>
    <w:rsid w:val="00B0654A"/>
    <w:rsid w:val="00B21820"/>
    <w:rsid w:val="00B42987"/>
    <w:rsid w:val="00B53213"/>
    <w:rsid w:val="00B9496F"/>
    <w:rsid w:val="00BA0BC1"/>
    <w:rsid w:val="00BC43A3"/>
    <w:rsid w:val="00BC673F"/>
    <w:rsid w:val="00BF4557"/>
    <w:rsid w:val="00C266DA"/>
    <w:rsid w:val="00C6390E"/>
    <w:rsid w:val="00C72428"/>
    <w:rsid w:val="00CB6F20"/>
    <w:rsid w:val="00CF38D4"/>
    <w:rsid w:val="00D13E64"/>
    <w:rsid w:val="00D54395"/>
    <w:rsid w:val="00D60586"/>
    <w:rsid w:val="00D703CA"/>
    <w:rsid w:val="00D70B37"/>
    <w:rsid w:val="00D7124E"/>
    <w:rsid w:val="00D72D65"/>
    <w:rsid w:val="00D86324"/>
    <w:rsid w:val="00D94FA1"/>
    <w:rsid w:val="00DA6684"/>
    <w:rsid w:val="00DC2D8B"/>
    <w:rsid w:val="00E054C6"/>
    <w:rsid w:val="00E16E28"/>
    <w:rsid w:val="00E57B44"/>
    <w:rsid w:val="00E718E9"/>
    <w:rsid w:val="00E744BC"/>
    <w:rsid w:val="00E96188"/>
    <w:rsid w:val="00EA6D58"/>
    <w:rsid w:val="00EB07EB"/>
    <w:rsid w:val="00EF0A99"/>
    <w:rsid w:val="00F00805"/>
    <w:rsid w:val="00F110BE"/>
    <w:rsid w:val="00F4077F"/>
    <w:rsid w:val="00F47B88"/>
    <w:rsid w:val="00F6499E"/>
    <w:rsid w:val="00F70802"/>
    <w:rsid w:val="00F831F3"/>
    <w:rsid w:val="00F8720B"/>
    <w:rsid w:val="00F878F1"/>
    <w:rsid w:val="00FB4BFE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BCC19B2"/>
  <w15:chartTrackingRefBased/>
  <w15:docId w15:val="{F91BF653-2C27-4B41-8E76-CCDB3ECD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3260"/>
    <w:rPr>
      <w:sz w:val="26"/>
    </w:rPr>
  </w:style>
  <w:style w:type="paragraph" w:styleId="Titolo1">
    <w:name w:val="heading 1"/>
    <w:basedOn w:val="Normale"/>
    <w:next w:val="Normale"/>
    <w:qFormat/>
    <w:rsid w:val="00443260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43260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olo3">
    <w:name w:val="heading 3"/>
    <w:basedOn w:val="Normale"/>
    <w:next w:val="Normale"/>
    <w:qFormat/>
    <w:rsid w:val="00443260"/>
    <w:pPr>
      <w:keepNext/>
      <w:jc w:val="both"/>
      <w:outlineLvl w:val="2"/>
    </w:pPr>
    <w:rPr>
      <w:rFonts w:ascii="Arial" w:hAnsi="Arial" w:cs="Arial"/>
      <w:sz w:val="18"/>
      <w:u w:val="single"/>
    </w:rPr>
  </w:style>
  <w:style w:type="paragraph" w:styleId="Titolo4">
    <w:name w:val="heading 4"/>
    <w:basedOn w:val="Normale"/>
    <w:next w:val="Normale"/>
    <w:qFormat/>
    <w:rsid w:val="00443260"/>
    <w:pPr>
      <w:keepNext/>
      <w:jc w:val="right"/>
      <w:outlineLvl w:val="3"/>
    </w:pPr>
    <w:rPr>
      <w:rFonts w:ascii="Arial" w:hAnsi="Arial" w:cs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43260"/>
    <w:pPr>
      <w:keepNext/>
      <w:jc w:val="right"/>
      <w:outlineLvl w:val="4"/>
    </w:pPr>
    <w:rPr>
      <w:rFonts w:ascii="Arial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32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326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443260"/>
    <w:pPr>
      <w:jc w:val="both"/>
    </w:pPr>
    <w:rPr>
      <w:rFonts w:ascii="Arial" w:hAnsi="Arial" w:cs="Arial"/>
      <w:b/>
      <w:bCs/>
      <w:sz w:val="24"/>
    </w:rPr>
  </w:style>
  <w:style w:type="character" w:styleId="Numeropagina">
    <w:name w:val="page number"/>
    <w:basedOn w:val="Carpredefinitoparagrafo"/>
    <w:rsid w:val="00443260"/>
  </w:style>
  <w:style w:type="table" w:styleId="Grigliatabella">
    <w:name w:val="Table Grid"/>
    <w:basedOn w:val="Tabellanormale"/>
    <w:rsid w:val="007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65B4"/>
    <w:rPr>
      <w:sz w:val="26"/>
    </w:rPr>
  </w:style>
  <w:style w:type="character" w:customStyle="1" w:styleId="Titolo5Carattere">
    <w:name w:val="Titolo 5 Carattere"/>
    <w:link w:val="Titolo5"/>
    <w:rsid w:val="00D703CA"/>
    <w:rPr>
      <w:rFonts w:ascii="Arial" w:hAnsi="Arial" w:cs="Arial"/>
      <w:sz w:val="22"/>
      <w:u w:val="single"/>
    </w:rPr>
  </w:style>
  <w:style w:type="paragraph" w:styleId="NormaleWeb">
    <w:name w:val="Normal (Web)"/>
    <w:basedOn w:val="Normale"/>
    <w:uiPriority w:val="99"/>
    <w:unhideWhenUsed/>
    <w:rsid w:val="00890D52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C01A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01A4"/>
  </w:style>
  <w:style w:type="character" w:styleId="Rimandonotaapidipagina">
    <w:name w:val="footnote reference"/>
    <w:rsid w:val="00AC0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BD550-CB66-4D07-B5EC-B38D7DAF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elisa.coppes</dc:creator>
  <cp:keywords/>
  <cp:lastModifiedBy>Coppes Elisa</cp:lastModifiedBy>
  <cp:revision>7</cp:revision>
  <cp:lastPrinted>2018-07-23T13:29:00Z</cp:lastPrinted>
  <dcterms:created xsi:type="dcterms:W3CDTF">2022-06-27T08:54:00Z</dcterms:created>
  <dcterms:modified xsi:type="dcterms:W3CDTF">2023-05-16T06:49:00Z</dcterms:modified>
</cp:coreProperties>
</file>