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291" w:rsidRDefault="00BF4291" w:rsidP="00082DE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</w:t>
      </w:r>
      <w:r w:rsidR="00BE568A" w:rsidRPr="00BF4291">
        <w:rPr>
          <w:rFonts w:ascii="Garamond" w:hAnsi="Garamond"/>
          <w:sz w:val="24"/>
          <w:szCs w:val="24"/>
        </w:rPr>
        <w:t>Magnifico Rettore</w:t>
      </w:r>
      <w:bookmarkStart w:id="0" w:name="_GoBack"/>
      <w:bookmarkEnd w:id="0"/>
    </w:p>
    <w:p w:rsidR="00BE568A" w:rsidRDefault="00BF4291" w:rsidP="00082DE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dell’</w:t>
      </w:r>
      <w:r w:rsidR="00BE568A" w:rsidRPr="00BF4291">
        <w:rPr>
          <w:rFonts w:ascii="Garamond" w:hAnsi="Garamond"/>
          <w:sz w:val="24"/>
          <w:szCs w:val="24"/>
        </w:rPr>
        <w:t>Università degli Studi dell’Insubria</w:t>
      </w:r>
    </w:p>
    <w:p w:rsidR="00BF4291" w:rsidRDefault="00BF4291" w:rsidP="00082DE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Via Ravasi, 2</w:t>
      </w:r>
    </w:p>
    <w:p w:rsidR="00BF4291" w:rsidRDefault="00BF4291" w:rsidP="00082DE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21100 Varese</w:t>
      </w:r>
    </w:p>
    <w:p w:rsidR="00BF4291" w:rsidRPr="00BF4291" w:rsidRDefault="00BF4291" w:rsidP="00082DE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rPr>
          <w:rFonts w:ascii="Garamond" w:hAnsi="Garamond" w:cs="Calibri,Bold"/>
          <w:bCs/>
          <w:sz w:val="24"/>
          <w:szCs w:val="24"/>
        </w:rPr>
      </w:pP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rPr>
          <w:rFonts w:ascii="Garamond" w:hAnsi="Garamond" w:cs="Calibri,Bold"/>
          <w:bCs/>
          <w:sz w:val="24"/>
          <w:szCs w:val="24"/>
        </w:rPr>
      </w:pP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rPr>
          <w:rFonts w:ascii="Garamond" w:hAnsi="Garamond" w:cs="Calibri,Bold"/>
          <w:bCs/>
          <w:sz w:val="24"/>
          <w:szCs w:val="24"/>
        </w:rPr>
      </w:pP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ind w:left="993" w:hanging="992"/>
        <w:jc w:val="both"/>
        <w:rPr>
          <w:rFonts w:ascii="Garamond" w:hAnsi="Garamond" w:cs="Calibri,Bold"/>
          <w:b/>
          <w:bCs/>
          <w:sz w:val="24"/>
          <w:szCs w:val="24"/>
        </w:rPr>
      </w:pPr>
      <w:r w:rsidRPr="00BF4291">
        <w:rPr>
          <w:rFonts w:ascii="Garamond" w:hAnsi="Garamond" w:cs="Calibri,Bold"/>
          <w:b/>
          <w:bCs/>
          <w:sz w:val="24"/>
          <w:szCs w:val="24"/>
        </w:rPr>
        <w:t>Oggetto:</w:t>
      </w:r>
      <w:r w:rsidRPr="00BF4291">
        <w:rPr>
          <w:rFonts w:ascii="Garamond" w:hAnsi="Garamond" w:cs="Calibri,Bold"/>
          <w:b/>
          <w:bCs/>
          <w:sz w:val="24"/>
          <w:szCs w:val="24"/>
        </w:rPr>
        <w:tab/>
      </w:r>
      <w:r w:rsidRPr="00BF4291">
        <w:rPr>
          <w:rFonts w:ascii="Garamond" w:hAnsi="Garamond"/>
          <w:b/>
          <w:sz w:val="24"/>
          <w:szCs w:val="24"/>
        </w:rPr>
        <w:t>Richiesta di patrocinio e/o di autorizzazione all’uso del sigillo di Ateneo</w:t>
      </w: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BE568A" w:rsidRPr="00082DEF" w:rsidRDefault="00BE568A" w:rsidP="00082D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2DEF">
        <w:rPr>
          <w:rFonts w:ascii="Garamond" w:hAnsi="Garamond"/>
          <w:sz w:val="24"/>
          <w:szCs w:val="24"/>
          <w:highlight w:val="yellow"/>
        </w:rPr>
        <w:t>Il/La sottoscritto/a Nome Cognome</w:t>
      </w:r>
      <w:r w:rsidR="00BF4291" w:rsidRPr="00082DEF">
        <w:rPr>
          <w:rFonts w:ascii="Garamond" w:hAnsi="Garamond"/>
          <w:sz w:val="24"/>
          <w:szCs w:val="24"/>
          <w:highlight w:val="yellow"/>
        </w:rPr>
        <w:t xml:space="preserve"> </w:t>
      </w:r>
      <w:r w:rsidRPr="00082DEF">
        <w:rPr>
          <w:rFonts w:ascii="Garamond" w:hAnsi="Garamond"/>
          <w:sz w:val="24"/>
          <w:szCs w:val="24"/>
        </w:rPr>
        <w:t xml:space="preserve">intende richiedere il patrocinio e il Sigillo </w:t>
      </w:r>
      <w:r w:rsidR="00BF4291" w:rsidRPr="00082DEF">
        <w:rPr>
          <w:rFonts w:ascii="Garamond" w:hAnsi="Garamond"/>
          <w:sz w:val="24"/>
          <w:szCs w:val="24"/>
        </w:rPr>
        <w:t xml:space="preserve">d’Ateneo </w:t>
      </w:r>
      <w:r w:rsidRPr="00082DEF">
        <w:rPr>
          <w:rFonts w:ascii="Garamond" w:hAnsi="Garamond"/>
          <w:sz w:val="24"/>
          <w:szCs w:val="24"/>
        </w:rPr>
        <w:t>per:</w:t>
      </w: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/>
          <w:sz w:val="24"/>
          <w:szCs w:val="24"/>
        </w:rPr>
      </w:pPr>
    </w:p>
    <w:p w:rsidR="00082DEF" w:rsidRPr="00082DEF" w:rsidRDefault="00BE568A" w:rsidP="001007BD">
      <w:pPr>
        <w:numPr>
          <w:ilvl w:val="0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color w:val="444444"/>
          <w:sz w:val="24"/>
          <w:szCs w:val="24"/>
          <w:lang w:eastAsia="it-IT"/>
        </w:rPr>
      </w:pPr>
      <w:r w:rsidRPr="00BF4291">
        <w:rPr>
          <w:rFonts w:ascii="Garamond" w:hAnsi="Garamond"/>
          <w:sz w:val="24"/>
          <w:szCs w:val="24"/>
          <w:highlight w:val="yellow"/>
        </w:rPr>
        <w:t>l’iniziativa</w:t>
      </w:r>
      <w:r w:rsidR="00082DEF">
        <w:rPr>
          <w:rFonts w:ascii="Garamond" w:hAnsi="Garamond"/>
          <w:sz w:val="24"/>
          <w:szCs w:val="24"/>
          <w:highlight w:val="yellow"/>
        </w:rPr>
        <w:t xml:space="preserve"> </w:t>
      </w:r>
    </w:p>
    <w:p w:rsidR="00082DEF" w:rsidRPr="002D3A37" w:rsidRDefault="00BE568A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proofErr w:type="spellStart"/>
      <w:r w:rsidRPr="002D3A37">
        <w:rPr>
          <w:rFonts w:ascii="Garamond" w:hAnsi="Garamond"/>
          <w:sz w:val="24"/>
          <w:szCs w:val="24"/>
          <w:highlight w:val="yellow"/>
        </w:rPr>
        <w:t>workhop</w:t>
      </w:r>
      <w:proofErr w:type="spellEnd"/>
    </w:p>
    <w:p w:rsidR="00082DEF" w:rsidRPr="002D3A37" w:rsidRDefault="00BE568A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 w:rsidRPr="002D3A37">
        <w:rPr>
          <w:rFonts w:ascii="Garamond" w:hAnsi="Garamond"/>
          <w:sz w:val="24"/>
          <w:szCs w:val="24"/>
          <w:highlight w:val="yellow"/>
        </w:rPr>
        <w:t>seminario</w:t>
      </w:r>
    </w:p>
    <w:p w:rsidR="00082DEF" w:rsidRPr="002D3A37" w:rsidRDefault="00BE568A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 w:rsidRPr="002D3A37">
        <w:rPr>
          <w:rFonts w:ascii="Garamond" w:hAnsi="Garamond"/>
          <w:sz w:val="24"/>
          <w:szCs w:val="24"/>
          <w:highlight w:val="yellow"/>
        </w:rPr>
        <w:t>evento</w:t>
      </w:r>
    </w:p>
    <w:p w:rsidR="00082DEF" w:rsidRPr="002D3A37" w:rsidRDefault="00BE568A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 w:rsidRPr="002D3A37">
        <w:rPr>
          <w:rFonts w:ascii="Garamond" w:hAnsi="Garamond"/>
          <w:sz w:val="24"/>
          <w:szCs w:val="24"/>
          <w:highlight w:val="yellow"/>
        </w:rPr>
        <w:t>ciclo di eventi</w:t>
      </w:r>
    </w:p>
    <w:p w:rsidR="00082DEF" w:rsidRPr="002D3A37" w:rsidRDefault="00082DEF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 w:rsidRPr="002D3A37"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manifestazione culturale</w:t>
      </w:r>
    </w:p>
    <w:p w:rsidR="00082DEF" w:rsidRPr="002D3A37" w:rsidRDefault="002D3A37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c</w:t>
      </w:r>
      <w:r w:rsidR="00082DEF" w:rsidRPr="002D3A37"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onvegno nazionale</w:t>
      </w:r>
    </w:p>
    <w:p w:rsidR="00082DEF" w:rsidRPr="002D3A37" w:rsidRDefault="002D3A37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c</w:t>
      </w:r>
      <w:r w:rsidR="00082DEF" w:rsidRPr="002D3A37"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onvegno internazionale</w:t>
      </w:r>
    </w:p>
    <w:p w:rsidR="00082DEF" w:rsidRPr="002D3A37" w:rsidRDefault="002D3A37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g</w:t>
      </w:r>
      <w:r w:rsidRPr="002D3A37"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io</w:t>
      </w:r>
      <w:r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r</w:t>
      </w:r>
      <w:r w:rsidRPr="002D3A37"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nata di studio</w:t>
      </w:r>
    </w:p>
    <w:p w:rsidR="002D3A37" w:rsidRPr="002D3A37" w:rsidRDefault="002D3A37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p</w:t>
      </w:r>
      <w:r w:rsidRPr="002D3A37"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  <w:t>rodotti editoriali</w:t>
      </w:r>
    </w:p>
    <w:p w:rsidR="00BE568A" w:rsidRPr="002D3A37" w:rsidRDefault="00BE568A" w:rsidP="001007BD">
      <w:pPr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  <w:r w:rsidRPr="002D3A37">
        <w:rPr>
          <w:rFonts w:ascii="Garamond" w:hAnsi="Garamond"/>
          <w:sz w:val="24"/>
          <w:szCs w:val="24"/>
          <w:highlight w:val="yellow"/>
        </w:rPr>
        <w:t>altro</w:t>
      </w:r>
    </w:p>
    <w:p w:rsidR="00082DEF" w:rsidRPr="00082DEF" w:rsidRDefault="00082DEF" w:rsidP="002D3A37">
      <w:pPr>
        <w:shd w:val="clear" w:color="auto" w:fill="FFFFFF"/>
        <w:spacing w:after="0" w:line="240" w:lineRule="auto"/>
        <w:ind w:left="1440" w:right="300"/>
        <w:rPr>
          <w:rFonts w:ascii="Garamond" w:eastAsia="Times New Roman" w:hAnsi="Garamond" w:cs="Arial"/>
          <w:color w:val="444444"/>
          <w:sz w:val="24"/>
          <w:szCs w:val="24"/>
          <w:lang w:eastAsia="it-IT"/>
        </w:rPr>
      </w:pPr>
    </w:p>
    <w:p w:rsidR="00082DEF" w:rsidRPr="001007BD" w:rsidRDefault="002D3A37" w:rsidP="001007BD">
      <w:pPr>
        <w:pStyle w:val="Paragrafoelenco"/>
        <w:numPr>
          <w:ilvl w:val="1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color w:val="444444"/>
          <w:sz w:val="24"/>
          <w:szCs w:val="24"/>
          <w:lang w:eastAsia="it-IT"/>
        </w:rPr>
      </w:pPr>
      <w:r w:rsidRPr="001007BD">
        <w:rPr>
          <w:rFonts w:ascii="Garamond" w:hAnsi="Garamond"/>
          <w:sz w:val="24"/>
          <w:szCs w:val="24"/>
        </w:rPr>
        <w:t>indicare il titolo dell’iniziativa:</w:t>
      </w:r>
      <w:r w:rsidR="00082DEF" w:rsidRPr="001007BD">
        <w:rPr>
          <w:rFonts w:ascii="Garamond" w:hAnsi="Garamond"/>
          <w:sz w:val="24"/>
          <w:szCs w:val="24"/>
        </w:rPr>
        <w:t xml:space="preserve"> “</w:t>
      </w:r>
      <w:r w:rsidR="00082DEF" w:rsidRPr="001007BD">
        <w:rPr>
          <w:rFonts w:ascii="Garamond" w:hAnsi="Garamond"/>
          <w:sz w:val="24"/>
          <w:szCs w:val="24"/>
          <w:highlight w:val="yellow"/>
        </w:rPr>
        <w:t>…</w:t>
      </w:r>
      <w:r w:rsidR="00082DEF" w:rsidRPr="001007BD">
        <w:rPr>
          <w:rFonts w:ascii="Garamond" w:hAnsi="Garamond"/>
          <w:sz w:val="24"/>
          <w:szCs w:val="24"/>
        </w:rPr>
        <w:t>”:</w:t>
      </w:r>
    </w:p>
    <w:p w:rsidR="00BE568A" w:rsidRPr="00082DEF" w:rsidRDefault="00BE568A" w:rsidP="001007BD">
      <w:pPr>
        <w:numPr>
          <w:ilvl w:val="0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lang w:eastAsia="it-IT"/>
        </w:rPr>
      </w:pPr>
      <w:r w:rsidRPr="00082DEF">
        <w:rPr>
          <w:rFonts w:ascii="Garamond" w:hAnsi="Garamond"/>
          <w:sz w:val="24"/>
          <w:szCs w:val="24"/>
        </w:rPr>
        <w:t>L’evento si terrà il giorno</w:t>
      </w:r>
      <w:r w:rsidR="00945182">
        <w:rPr>
          <w:rFonts w:ascii="Garamond" w:hAnsi="Garamond"/>
          <w:sz w:val="24"/>
          <w:szCs w:val="24"/>
        </w:rPr>
        <w:t>:</w:t>
      </w:r>
      <w:r w:rsidRPr="00082DEF">
        <w:rPr>
          <w:rFonts w:ascii="Garamond" w:hAnsi="Garamond"/>
          <w:sz w:val="24"/>
          <w:szCs w:val="24"/>
        </w:rPr>
        <w:t xml:space="preserve"> </w:t>
      </w:r>
      <w:r w:rsidR="00765A32" w:rsidRPr="00BF4291">
        <w:rPr>
          <w:rFonts w:ascii="Garamond" w:hAnsi="Garamond"/>
          <w:sz w:val="24"/>
          <w:szCs w:val="24"/>
          <w:highlight w:val="yellow"/>
        </w:rPr>
        <w:t>…</w:t>
      </w:r>
    </w:p>
    <w:p w:rsidR="00BE568A" w:rsidRPr="00082DEF" w:rsidRDefault="00BF4291" w:rsidP="001007BD">
      <w:pPr>
        <w:numPr>
          <w:ilvl w:val="0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lang w:eastAsia="it-IT"/>
        </w:rPr>
      </w:pPr>
      <w:r w:rsidRPr="00082DEF">
        <w:rPr>
          <w:rFonts w:ascii="Garamond" w:hAnsi="Garamond"/>
          <w:sz w:val="24"/>
          <w:szCs w:val="24"/>
        </w:rPr>
        <w:t>D</w:t>
      </w:r>
      <w:r w:rsidR="00BE568A" w:rsidRPr="00082DEF">
        <w:rPr>
          <w:rFonts w:ascii="Garamond" w:hAnsi="Garamond"/>
          <w:sz w:val="24"/>
          <w:szCs w:val="24"/>
        </w:rPr>
        <w:t xml:space="preserve">escrivere </w:t>
      </w:r>
      <w:r w:rsidR="00BE568A" w:rsidRPr="00082DEF">
        <w:rPr>
          <w:rFonts w:ascii="Garamond" w:eastAsia="Times New Roman" w:hAnsi="Garamond" w:cs="Arial"/>
          <w:sz w:val="24"/>
          <w:szCs w:val="24"/>
          <w:lang w:eastAsia="it-IT"/>
        </w:rPr>
        <w:t>un breve cenno dell’iniziativa</w:t>
      </w:r>
      <w:r w:rsidR="001007BD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1007BD" w:rsidRPr="00BF4291">
        <w:rPr>
          <w:rFonts w:ascii="Garamond" w:hAnsi="Garamond"/>
          <w:sz w:val="24"/>
          <w:szCs w:val="24"/>
          <w:highlight w:val="yellow"/>
        </w:rPr>
        <w:t>…</w:t>
      </w:r>
    </w:p>
    <w:p w:rsidR="00BE568A" w:rsidRPr="00BE568A" w:rsidRDefault="00BF4291" w:rsidP="001007BD">
      <w:pPr>
        <w:numPr>
          <w:ilvl w:val="0"/>
          <w:numId w:val="12"/>
        </w:numPr>
        <w:shd w:val="clear" w:color="auto" w:fill="FFFFFF"/>
        <w:spacing w:after="0" w:line="240" w:lineRule="auto"/>
        <w:ind w:right="300"/>
        <w:rPr>
          <w:rFonts w:ascii="Garamond" w:eastAsia="Times New Roman" w:hAnsi="Garamond" w:cs="Arial"/>
          <w:sz w:val="24"/>
          <w:szCs w:val="24"/>
          <w:lang w:eastAsia="it-IT"/>
        </w:rPr>
      </w:pPr>
      <w:r w:rsidRPr="00082DEF">
        <w:rPr>
          <w:rFonts w:ascii="Garamond" w:eastAsia="Times New Roman" w:hAnsi="Garamond" w:cs="Arial"/>
          <w:sz w:val="24"/>
          <w:szCs w:val="24"/>
          <w:lang w:eastAsia="it-IT"/>
        </w:rPr>
        <w:t>I</w:t>
      </w:r>
      <w:r w:rsidR="00BE568A" w:rsidRPr="00BE568A">
        <w:rPr>
          <w:rFonts w:ascii="Garamond" w:eastAsia="Times New Roman" w:hAnsi="Garamond" w:cs="Arial"/>
          <w:sz w:val="24"/>
          <w:szCs w:val="24"/>
          <w:lang w:eastAsia="it-IT"/>
        </w:rPr>
        <w:t>ndica</w:t>
      </w:r>
      <w:r w:rsidR="00BE568A" w:rsidRPr="00082DEF">
        <w:rPr>
          <w:rFonts w:ascii="Garamond" w:eastAsia="Times New Roman" w:hAnsi="Garamond" w:cs="Arial"/>
          <w:sz w:val="24"/>
          <w:szCs w:val="24"/>
          <w:lang w:eastAsia="it-IT"/>
        </w:rPr>
        <w:t>re</w:t>
      </w:r>
      <w:r w:rsidR="00BE568A" w:rsidRPr="00BE568A">
        <w:rPr>
          <w:rFonts w:ascii="Garamond" w:eastAsia="Times New Roman" w:hAnsi="Garamond" w:cs="Arial"/>
          <w:sz w:val="24"/>
          <w:szCs w:val="24"/>
          <w:lang w:eastAsia="it-IT"/>
        </w:rPr>
        <w:t xml:space="preserve"> eventuali enti/soggetti partner</w:t>
      </w:r>
      <w:r w:rsidR="001007BD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1007BD" w:rsidRPr="00BF4291">
        <w:rPr>
          <w:rFonts w:ascii="Garamond" w:hAnsi="Garamond"/>
          <w:sz w:val="24"/>
          <w:szCs w:val="24"/>
          <w:highlight w:val="yellow"/>
        </w:rPr>
        <w:t>…</w:t>
      </w: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Calibri,Bold"/>
          <w:bCs/>
          <w:sz w:val="24"/>
          <w:szCs w:val="24"/>
        </w:rPr>
      </w:pPr>
    </w:p>
    <w:p w:rsidR="00BE568A" w:rsidRPr="00BF4291" w:rsidRDefault="00BE568A" w:rsidP="00082DEF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BF4291">
        <w:rPr>
          <w:rFonts w:ascii="Garamond" w:hAnsi="Garamond"/>
          <w:sz w:val="24"/>
          <w:szCs w:val="24"/>
          <w:highlight w:val="yellow"/>
        </w:rPr>
        <w:t>Il/la Sottoscritto/a</w:t>
      </w:r>
      <w:r w:rsidRPr="00BF4291">
        <w:rPr>
          <w:rFonts w:ascii="Garamond" w:hAnsi="Garamond"/>
          <w:sz w:val="24"/>
          <w:szCs w:val="24"/>
        </w:rPr>
        <w:t xml:space="preserve"> allega alla richiesta la bozza del programma dell’iniziativa.</w:t>
      </w:r>
    </w:p>
    <w:p w:rsidR="00BE568A" w:rsidRPr="00BF4291" w:rsidRDefault="00BE568A" w:rsidP="00082DEF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BE568A" w:rsidRPr="00BF4291" w:rsidRDefault="00BE568A" w:rsidP="00082DEF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BF4291">
        <w:rPr>
          <w:rFonts w:ascii="Garamond" w:hAnsi="Garamond"/>
          <w:sz w:val="24"/>
          <w:szCs w:val="24"/>
        </w:rPr>
        <w:t xml:space="preserve">S’impegna, inoltre, </w:t>
      </w:r>
      <w:r w:rsidR="00BF4291" w:rsidRPr="00BF4291">
        <w:rPr>
          <w:rFonts w:ascii="Garamond" w:hAnsi="Garamond"/>
          <w:sz w:val="24"/>
          <w:szCs w:val="24"/>
        </w:rPr>
        <w:t xml:space="preserve">ad avvenuta concessione </w:t>
      </w:r>
      <w:r w:rsidR="002D6EE2">
        <w:rPr>
          <w:rFonts w:ascii="Garamond" w:hAnsi="Garamond"/>
          <w:sz w:val="24"/>
          <w:szCs w:val="24"/>
        </w:rPr>
        <w:t xml:space="preserve">del Patrocinio </w:t>
      </w:r>
      <w:r w:rsidR="00BF4291" w:rsidRPr="00BF4291">
        <w:rPr>
          <w:rFonts w:ascii="Garamond" w:hAnsi="Garamond"/>
          <w:sz w:val="24"/>
          <w:szCs w:val="24"/>
        </w:rPr>
        <w:t xml:space="preserve">di </w:t>
      </w:r>
      <w:r w:rsidRPr="00BF4291">
        <w:rPr>
          <w:rFonts w:ascii="Garamond" w:hAnsi="Garamond"/>
          <w:sz w:val="24"/>
          <w:szCs w:val="24"/>
        </w:rPr>
        <w:t>inviare il programma definitivo, oltre all’eventuale materiale promozionale (es. locandina) almeno sette (7) giorni lavorativi prima della data di avvio dell’iniziativa,</w:t>
      </w:r>
      <w:r w:rsidR="002D6EE2">
        <w:rPr>
          <w:rFonts w:ascii="Garamond" w:hAnsi="Garamond"/>
          <w:sz w:val="24"/>
          <w:szCs w:val="24"/>
        </w:rPr>
        <w:t xml:space="preserve"> al </w:t>
      </w:r>
      <w:r w:rsidR="002D6EE2" w:rsidRPr="00BF4291">
        <w:rPr>
          <w:rFonts w:ascii="Garamond" w:hAnsi="Garamond"/>
          <w:sz w:val="24"/>
          <w:szCs w:val="24"/>
        </w:rPr>
        <w:t>Servizio Comunicazione, promozione istituzionale e culturale (</w:t>
      </w:r>
      <w:hyperlink r:id="rId5" w:history="1">
        <w:r w:rsidR="002D6EE2" w:rsidRPr="00BF4291">
          <w:rPr>
            <w:rStyle w:val="Collegamentoipertestuale"/>
            <w:rFonts w:ascii="Garamond" w:hAnsi="Garamond"/>
            <w:sz w:val="24"/>
            <w:szCs w:val="24"/>
          </w:rPr>
          <w:t>comunicazione@uninsubria.it</w:t>
        </w:r>
      </w:hyperlink>
      <w:r w:rsidR="002D6EE2" w:rsidRPr="00BF4291">
        <w:rPr>
          <w:rFonts w:ascii="Garamond" w:hAnsi="Garamond"/>
          <w:sz w:val="24"/>
          <w:szCs w:val="24"/>
        </w:rPr>
        <w:t>)</w:t>
      </w:r>
      <w:r w:rsidR="002D6EE2">
        <w:rPr>
          <w:rFonts w:ascii="Garamond" w:hAnsi="Garamond"/>
          <w:sz w:val="24"/>
          <w:szCs w:val="24"/>
        </w:rPr>
        <w:t xml:space="preserve"> e</w:t>
      </w:r>
      <w:r w:rsidRPr="00BF4291">
        <w:rPr>
          <w:rFonts w:ascii="Garamond" w:hAnsi="Garamond"/>
          <w:sz w:val="24"/>
          <w:szCs w:val="24"/>
        </w:rPr>
        <w:t xml:space="preserve"> per opportuna conoscenza al Magnifico Rettore (</w:t>
      </w:r>
      <w:hyperlink r:id="rId6" w:history="1">
        <w:r w:rsidRPr="00BF4291">
          <w:rPr>
            <w:rStyle w:val="Collegamentoipertestuale"/>
            <w:rFonts w:ascii="Garamond" w:hAnsi="Garamond"/>
            <w:sz w:val="24"/>
            <w:szCs w:val="24"/>
          </w:rPr>
          <w:t>rettore@uninsubria.it</w:t>
        </w:r>
      </w:hyperlink>
      <w:r w:rsidRPr="00BF4291">
        <w:rPr>
          <w:rFonts w:ascii="Garamond" w:hAnsi="Garamond"/>
          <w:sz w:val="24"/>
          <w:szCs w:val="24"/>
        </w:rPr>
        <w:t>), per la preventiva verifica del corretto utilizzo del sigillo secondo le indicazioni del Manuale dell’immagine coordinata di Ateneo.</w:t>
      </w: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  <w:r w:rsidRPr="00BF4291">
        <w:rPr>
          <w:rFonts w:ascii="Garamond" w:hAnsi="Garamond" w:cs="Calibri,Bold"/>
          <w:bCs/>
          <w:sz w:val="24"/>
          <w:szCs w:val="24"/>
        </w:rPr>
        <w:t>Si allega:</w:t>
      </w:r>
    </w:p>
    <w:p w:rsidR="00BE568A" w:rsidRPr="00BF4291" w:rsidRDefault="00BE568A" w:rsidP="00082D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="Calibri,Bold"/>
          <w:bCs/>
          <w:sz w:val="24"/>
          <w:szCs w:val="24"/>
        </w:rPr>
      </w:pPr>
      <w:r w:rsidRPr="00BF4291">
        <w:rPr>
          <w:rFonts w:ascii="Garamond" w:hAnsi="Garamond" w:cs="Calibri,Bold"/>
          <w:bCs/>
          <w:sz w:val="24"/>
          <w:szCs w:val="24"/>
        </w:rPr>
        <w:t>Bozza del programma dell’iniziativa</w:t>
      </w:r>
      <w:r w:rsidR="002D6EE2">
        <w:rPr>
          <w:rFonts w:ascii="Garamond" w:hAnsi="Garamond" w:cs="Calibri,Bold"/>
          <w:bCs/>
          <w:sz w:val="24"/>
          <w:szCs w:val="24"/>
        </w:rPr>
        <w:t xml:space="preserve"> </w:t>
      </w:r>
    </w:p>
    <w:p w:rsidR="00BE568A" w:rsidRPr="00BF4291" w:rsidRDefault="00BE568A" w:rsidP="00082D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</w:p>
    <w:p w:rsidR="00BE568A" w:rsidRDefault="00BE568A" w:rsidP="00082D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  <w:r w:rsidRPr="00BF4291">
        <w:rPr>
          <w:rFonts w:ascii="Garamond" w:hAnsi="Garamond" w:cs="Calibri,Bold"/>
          <w:bCs/>
          <w:sz w:val="24"/>
          <w:szCs w:val="24"/>
        </w:rPr>
        <w:t>Data per esteso</w:t>
      </w:r>
    </w:p>
    <w:p w:rsidR="00BF4291" w:rsidRPr="00BF4291" w:rsidRDefault="00BF4291" w:rsidP="00082DE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</w:p>
    <w:p w:rsidR="00BE568A" w:rsidRPr="00BF4291" w:rsidRDefault="00BE568A" w:rsidP="00082DEF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  <w:r w:rsidRPr="00BF4291">
        <w:rPr>
          <w:rFonts w:ascii="Garamond" w:hAnsi="Garamond" w:cs="Calibri,Bold"/>
          <w:bCs/>
          <w:sz w:val="24"/>
          <w:szCs w:val="24"/>
        </w:rPr>
        <w:tab/>
        <w:t>Il Richiedente</w:t>
      </w:r>
    </w:p>
    <w:p w:rsidR="00BE568A" w:rsidRPr="00BF4291" w:rsidRDefault="00BE568A" w:rsidP="00082DEF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  <w:r w:rsidRPr="00BF4291">
        <w:rPr>
          <w:rFonts w:ascii="Garamond" w:hAnsi="Garamond" w:cs="Calibri,Bold"/>
          <w:bCs/>
          <w:sz w:val="24"/>
          <w:szCs w:val="24"/>
        </w:rPr>
        <w:tab/>
        <w:t>Nome Cognome</w:t>
      </w:r>
    </w:p>
    <w:p w:rsidR="00BE568A" w:rsidRPr="00BF4291" w:rsidRDefault="00BE568A" w:rsidP="00082DEF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BE568A" w:rsidRPr="00BF4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15pt;height:11.15pt" o:bullet="t">
        <v:imagedata r:id="rId1" o:title="mso7AF7"/>
      </v:shape>
    </w:pict>
  </w:numPicBullet>
  <w:abstractNum w:abstractNumId="0" w15:restartNumberingAfterBreak="0">
    <w:nsid w:val="038062DA"/>
    <w:multiLevelType w:val="hybridMultilevel"/>
    <w:tmpl w:val="0CB008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3F2A0A"/>
    <w:multiLevelType w:val="multilevel"/>
    <w:tmpl w:val="F38038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E4FA8"/>
    <w:multiLevelType w:val="multilevel"/>
    <w:tmpl w:val="30EE7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F38C0"/>
    <w:multiLevelType w:val="multilevel"/>
    <w:tmpl w:val="31001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C7170"/>
    <w:multiLevelType w:val="multilevel"/>
    <w:tmpl w:val="5ED23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76468D"/>
    <w:multiLevelType w:val="hybridMultilevel"/>
    <w:tmpl w:val="CA501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A3D99"/>
    <w:multiLevelType w:val="hybridMultilevel"/>
    <w:tmpl w:val="20666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9224D"/>
    <w:multiLevelType w:val="multilevel"/>
    <w:tmpl w:val="4C04C1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84411"/>
    <w:multiLevelType w:val="multilevel"/>
    <w:tmpl w:val="F2ECE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8A"/>
    <w:rsid w:val="00082DEF"/>
    <w:rsid w:val="001007BD"/>
    <w:rsid w:val="002D3A37"/>
    <w:rsid w:val="002D6EE2"/>
    <w:rsid w:val="005C19D1"/>
    <w:rsid w:val="00765A32"/>
    <w:rsid w:val="00945182"/>
    <w:rsid w:val="00BE568A"/>
    <w:rsid w:val="00B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C8208"/>
  <w15:chartTrackingRefBased/>
  <w15:docId w15:val="{65EC5468-9120-4BF2-AD06-9CD97B54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56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BE56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Anna Maria</dc:creator>
  <cp:keywords/>
  <dc:description/>
  <cp:lastModifiedBy>Campus Anna Maria</cp:lastModifiedBy>
  <cp:revision>2</cp:revision>
  <cp:lastPrinted>2022-12-15T10:26:00Z</cp:lastPrinted>
  <dcterms:created xsi:type="dcterms:W3CDTF">2022-12-15T11:11:00Z</dcterms:created>
  <dcterms:modified xsi:type="dcterms:W3CDTF">2022-12-15T11:11:00Z</dcterms:modified>
</cp:coreProperties>
</file>